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771" w:rsidRPr="00C3700D" w:rsidRDefault="00025771" w:rsidP="00025771">
      <w:pPr>
        <w:pStyle w:val="ae"/>
        <w:tabs>
          <w:tab w:val="center" w:pos="709"/>
          <w:tab w:val="center" w:pos="6237"/>
        </w:tabs>
        <w:spacing w:line="0" w:lineRule="atLeast"/>
        <w:ind w:left="4962" w:firstLine="0"/>
        <w:rPr>
          <w:rFonts w:ascii="Arial" w:hAnsi="Arial" w:cs="Arial"/>
          <w:b/>
          <w:sz w:val="32"/>
          <w:szCs w:val="32"/>
        </w:rPr>
      </w:pPr>
      <w:r w:rsidRPr="00C3700D">
        <w:rPr>
          <w:rFonts w:ascii="Arial" w:hAnsi="Arial" w:cs="Arial"/>
          <w:b/>
          <w:sz w:val="32"/>
          <w:szCs w:val="32"/>
        </w:rPr>
        <w:t>Приложение 6 к решению</w:t>
      </w:r>
    </w:p>
    <w:p w:rsidR="00025771" w:rsidRPr="00C3700D" w:rsidRDefault="00025771" w:rsidP="00025771">
      <w:pPr>
        <w:pStyle w:val="ae"/>
        <w:tabs>
          <w:tab w:val="center" w:pos="709"/>
          <w:tab w:val="center" w:pos="6663"/>
        </w:tabs>
        <w:spacing w:line="0" w:lineRule="atLeast"/>
        <w:ind w:left="4962" w:firstLine="0"/>
        <w:rPr>
          <w:rFonts w:ascii="Arial" w:hAnsi="Arial" w:cs="Arial"/>
          <w:b/>
          <w:sz w:val="32"/>
          <w:szCs w:val="32"/>
        </w:rPr>
      </w:pPr>
      <w:r w:rsidRPr="00C3700D">
        <w:rPr>
          <w:rFonts w:ascii="Arial" w:hAnsi="Arial" w:cs="Arial"/>
          <w:b/>
          <w:sz w:val="32"/>
          <w:szCs w:val="32"/>
        </w:rPr>
        <w:t>Думы Кондинского района</w:t>
      </w:r>
    </w:p>
    <w:p w:rsidR="00025771" w:rsidRPr="00C3700D" w:rsidRDefault="00025771" w:rsidP="00025771">
      <w:pPr>
        <w:pStyle w:val="ae"/>
        <w:tabs>
          <w:tab w:val="center" w:pos="709"/>
          <w:tab w:val="center" w:pos="6663"/>
        </w:tabs>
        <w:spacing w:line="0" w:lineRule="atLeast"/>
        <w:ind w:left="4962" w:firstLine="0"/>
        <w:rPr>
          <w:rFonts w:ascii="Arial" w:hAnsi="Arial" w:cs="Arial"/>
          <w:b/>
          <w:sz w:val="32"/>
          <w:szCs w:val="32"/>
        </w:rPr>
      </w:pPr>
      <w:r w:rsidRPr="00C3700D">
        <w:rPr>
          <w:rFonts w:ascii="Arial" w:hAnsi="Arial" w:cs="Arial"/>
          <w:b/>
          <w:sz w:val="32"/>
          <w:szCs w:val="32"/>
        </w:rPr>
        <w:t>от 23.12.2022 № 962</w:t>
      </w:r>
    </w:p>
    <w:p w:rsidR="00025771" w:rsidRPr="00372B98" w:rsidRDefault="00025771" w:rsidP="00025771">
      <w:pPr>
        <w:tabs>
          <w:tab w:val="left" w:pos="2550"/>
        </w:tabs>
        <w:rPr>
          <w:rFonts w:cs="Arial"/>
          <w:szCs w:val="28"/>
        </w:rPr>
      </w:pPr>
    </w:p>
    <w:p w:rsidR="00025771" w:rsidRPr="00372B98" w:rsidRDefault="00025771" w:rsidP="00025771">
      <w:pPr>
        <w:tabs>
          <w:tab w:val="left" w:pos="2550"/>
        </w:tabs>
        <w:jc w:val="center"/>
        <w:rPr>
          <w:rFonts w:cs="Arial"/>
          <w:b/>
          <w:szCs w:val="28"/>
        </w:rPr>
      </w:pPr>
      <w:r w:rsidRPr="00372B98">
        <w:rPr>
          <w:rFonts w:cs="Arial"/>
          <w:b/>
          <w:szCs w:val="28"/>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p w:rsidR="00025771" w:rsidRPr="00372B98" w:rsidRDefault="00025771" w:rsidP="00025771">
      <w:pPr>
        <w:tabs>
          <w:tab w:val="left" w:pos="2550"/>
        </w:tabs>
        <w:rPr>
          <w:rFonts w:cs="Arial"/>
          <w:szCs w:val="28"/>
        </w:rPr>
      </w:pPr>
    </w:p>
    <w:tbl>
      <w:tblPr>
        <w:tblW w:w="9838" w:type="dxa"/>
        <w:jc w:val="center"/>
        <w:tblLook w:val="04A0" w:firstRow="1" w:lastRow="0" w:firstColumn="1" w:lastColumn="0" w:noHBand="0" w:noVBand="1"/>
      </w:tblPr>
      <w:tblGrid>
        <w:gridCol w:w="5302"/>
        <w:gridCol w:w="1257"/>
        <w:gridCol w:w="567"/>
        <w:gridCol w:w="1417"/>
        <w:gridCol w:w="1418"/>
      </w:tblGrid>
      <w:tr w:rsidR="00025771" w:rsidRPr="00997D33" w:rsidTr="00DF0808">
        <w:trPr>
          <w:trHeight w:val="68"/>
          <w:jc w:val="center"/>
        </w:trPr>
        <w:tc>
          <w:tcPr>
            <w:tcW w:w="5302" w:type="dxa"/>
            <w:tcBorders>
              <w:top w:val="nil"/>
              <w:left w:val="nil"/>
              <w:bottom w:val="nil"/>
              <w:right w:val="nil"/>
            </w:tcBorders>
            <w:shd w:val="clear" w:color="auto" w:fill="auto"/>
            <w:noWrap/>
            <w:vAlign w:val="bottom"/>
            <w:hideMark/>
          </w:tcPr>
          <w:p w:rsidR="00025771" w:rsidRPr="00997D33" w:rsidRDefault="00025771" w:rsidP="00DF0808">
            <w:pPr>
              <w:ind w:firstLine="0"/>
              <w:rPr>
                <w:rFonts w:cs="Arial"/>
                <w:sz w:val="18"/>
                <w:szCs w:val="18"/>
              </w:rPr>
            </w:pPr>
          </w:p>
        </w:tc>
        <w:tc>
          <w:tcPr>
            <w:tcW w:w="1134" w:type="dxa"/>
            <w:tcBorders>
              <w:top w:val="nil"/>
              <w:left w:val="nil"/>
              <w:bottom w:val="nil"/>
              <w:right w:val="nil"/>
            </w:tcBorders>
            <w:shd w:val="clear" w:color="auto" w:fill="auto"/>
            <w:noWrap/>
            <w:vAlign w:val="bottom"/>
            <w:hideMark/>
          </w:tcPr>
          <w:p w:rsidR="00025771" w:rsidRPr="00997D33" w:rsidRDefault="00025771" w:rsidP="00DF0808">
            <w:pPr>
              <w:ind w:firstLine="0"/>
              <w:rPr>
                <w:rFonts w:cs="Arial"/>
                <w:sz w:val="18"/>
                <w:szCs w:val="18"/>
              </w:rPr>
            </w:pPr>
          </w:p>
        </w:tc>
        <w:tc>
          <w:tcPr>
            <w:tcW w:w="567" w:type="dxa"/>
            <w:tcBorders>
              <w:top w:val="nil"/>
              <w:left w:val="nil"/>
              <w:bottom w:val="nil"/>
              <w:right w:val="nil"/>
            </w:tcBorders>
            <w:shd w:val="clear" w:color="auto" w:fill="auto"/>
            <w:noWrap/>
            <w:vAlign w:val="bottom"/>
            <w:hideMark/>
          </w:tcPr>
          <w:p w:rsidR="00025771" w:rsidRPr="00997D33" w:rsidRDefault="00025771" w:rsidP="00DF0808">
            <w:pPr>
              <w:ind w:firstLine="0"/>
              <w:rPr>
                <w:rFonts w:cs="Arial"/>
                <w:sz w:val="18"/>
                <w:szCs w:val="18"/>
              </w:rPr>
            </w:pPr>
          </w:p>
        </w:tc>
        <w:tc>
          <w:tcPr>
            <w:tcW w:w="1417" w:type="dxa"/>
            <w:tcBorders>
              <w:top w:val="nil"/>
              <w:left w:val="nil"/>
              <w:bottom w:val="nil"/>
              <w:right w:val="nil"/>
            </w:tcBorders>
            <w:shd w:val="clear" w:color="auto" w:fill="auto"/>
            <w:noWrap/>
            <w:vAlign w:val="bottom"/>
            <w:hideMark/>
          </w:tcPr>
          <w:p w:rsidR="00025771" w:rsidRPr="00997D33" w:rsidRDefault="00025771" w:rsidP="00DF0808">
            <w:pPr>
              <w:ind w:firstLine="0"/>
              <w:rPr>
                <w:rFonts w:cs="Arial"/>
                <w:sz w:val="18"/>
                <w:szCs w:val="18"/>
              </w:rPr>
            </w:pPr>
          </w:p>
        </w:tc>
        <w:tc>
          <w:tcPr>
            <w:tcW w:w="1418" w:type="dxa"/>
            <w:tcBorders>
              <w:top w:val="nil"/>
              <w:left w:val="nil"/>
              <w:bottom w:val="single" w:sz="4" w:space="0" w:color="auto"/>
            </w:tcBorders>
            <w:shd w:val="clear" w:color="auto" w:fill="auto"/>
            <w:noWrap/>
            <w:vAlign w:val="bottom"/>
            <w:hideMark/>
          </w:tcPr>
          <w:p w:rsidR="00025771" w:rsidRPr="00997D33" w:rsidRDefault="00025771" w:rsidP="00DF0808">
            <w:pPr>
              <w:ind w:firstLine="0"/>
              <w:jc w:val="center"/>
              <w:rPr>
                <w:rFonts w:cs="Arial"/>
                <w:sz w:val="18"/>
                <w:szCs w:val="18"/>
              </w:rPr>
            </w:pPr>
            <w:r w:rsidRPr="00997D33">
              <w:rPr>
                <w:rFonts w:cs="Arial"/>
                <w:sz w:val="18"/>
                <w:szCs w:val="18"/>
              </w:rPr>
              <w:t>(в рублях)</w:t>
            </w:r>
          </w:p>
        </w:tc>
      </w:tr>
      <w:tr w:rsidR="00025771" w:rsidRPr="00997D33" w:rsidTr="00DF0808">
        <w:trPr>
          <w:trHeight w:val="276"/>
          <w:jc w:val="center"/>
        </w:trPr>
        <w:tc>
          <w:tcPr>
            <w:tcW w:w="53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771" w:rsidRPr="00997D33" w:rsidRDefault="00025771" w:rsidP="00DF0808">
            <w:pPr>
              <w:ind w:firstLine="0"/>
              <w:jc w:val="center"/>
              <w:rPr>
                <w:rFonts w:cs="Arial"/>
                <w:sz w:val="18"/>
                <w:szCs w:val="18"/>
              </w:rPr>
            </w:pPr>
            <w:r w:rsidRPr="00997D33">
              <w:rPr>
                <w:rFonts w:cs="Arial"/>
                <w:sz w:val="18"/>
                <w:szCs w:val="18"/>
              </w:rPr>
              <w:t>Наименование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5771" w:rsidRPr="00997D33" w:rsidRDefault="00025771" w:rsidP="00DF0808">
            <w:pPr>
              <w:ind w:firstLine="0"/>
              <w:jc w:val="center"/>
              <w:rPr>
                <w:rFonts w:cs="Arial"/>
                <w:sz w:val="18"/>
                <w:szCs w:val="18"/>
              </w:rPr>
            </w:pPr>
            <w:r w:rsidRPr="00997D33">
              <w:rPr>
                <w:rFonts w:cs="Arial"/>
                <w:sz w:val="18"/>
                <w:szCs w:val="18"/>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5771" w:rsidRPr="00997D33" w:rsidRDefault="00025771" w:rsidP="00DF0808">
            <w:pPr>
              <w:ind w:firstLine="0"/>
              <w:jc w:val="center"/>
              <w:rPr>
                <w:rFonts w:cs="Arial"/>
                <w:sz w:val="18"/>
                <w:szCs w:val="18"/>
              </w:rPr>
            </w:pPr>
            <w:r w:rsidRPr="00997D33">
              <w:rPr>
                <w:rFonts w:cs="Arial"/>
                <w:sz w:val="18"/>
                <w:szCs w:val="18"/>
              </w:rPr>
              <w:t>ВР</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5771" w:rsidRPr="00997D33" w:rsidRDefault="00025771" w:rsidP="00DF0808">
            <w:pPr>
              <w:ind w:firstLine="0"/>
              <w:jc w:val="center"/>
              <w:rPr>
                <w:rFonts w:cs="Arial"/>
                <w:sz w:val="18"/>
                <w:szCs w:val="18"/>
              </w:rPr>
            </w:pPr>
            <w:r w:rsidRPr="00997D33">
              <w:rPr>
                <w:rFonts w:cs="Arial"/>
                <w:sz w:val="18"/>
                <w:szCs w:val="18"/>
              </w:rPr>
              <w:t>Сумма на 2024 год</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5771" w:rsidRPr="00997D33" w:rsidRDefault="00025771" w:rsidP="00DF0808">
            <w:pPr>
              <w:ind w:firstLine="0"/>
              <w:jc w:val="center"/>
              <w:rPr>
                <w:rFonts w:cs="Arial"/>
                <w:sz w:val="18"/>
                <w:szCs w:val="18"/>
              </w:rPr>
            </w:pPr>
            <w:r w:rsidRPr="00997D33">
              <w:rPr>
                <w:rFonts w:cs="Arial"/>
                <w:sz w:val="18"/>
                <w:szCs w:val="18"/>
              </w:rPr>
              <w:t>Сумма на 2025 год</w:t>
            </w:r>
          </w:p>
        </w:tc>
      </w:tr>
      <w:tr w:rsidR="00025771" w:rsidRPr="00997D33" w:rsidTr="00DF0808">
        <w:trPr>
          <w:trHeight w:val="276"/>
          <w:jc w:val="center"/>
        </w:trPr>
        <w:tc>
          <w:tcPr>
            <w:tcW w:w="5302" w:type="dxa"/>
            <w:vMerge/>
            <w:tcBorders>
              <w:top w:val="single" w:sz="4" w:space="0" w:color="auto"/>
              <w:left w:val="single" w:sz="4" w:space="0" w:color="auto"/>
              <w:bottom w:val="single" w:sz="4" w:space="0" w:color="auto"/>
              <w:right w:val="single" w:sz="4" w:space="0" w:color="auto"/>
            </w:tcBorders>
            <w:vAlign w:val="center"/>
            <w:hideMark/>
          </w:tcPr>
          <w:p w:rsidR="00025771" w:rsidRPr="00997D33" w:rsidRDefault="00025771" w:rsidP="00DF0808">
            <w:pPr>
              <w:ind w:firstLine="0"/>
              <w:rPr>
                <w:rFonts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771" w:rsidRPr="00997D33" w:rsidRDefault="00025771" w:rsidP="00DF0808">
            <w:pPr>
              <w:ind w:firstLine="0"/>
              <w:rPr>
                <w:rFonts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25771" w:rsidRPr="00997D33" w:rsidRDefault="00025771" w:rsidP="00DF0808">
            <w:pPr>
              <w:ind w:firstLine="0"/>
              <w:rPr>
                <w:rFonts w:cs="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25771" w:rsidRPr="00997D33" w:rsidRDefault="00025771" w:rsidP="00DF0808">
            <w:pPr>
              <w:ind w:firstLine="0"/>
              <w:rPr>
                <w:rFonts w:cs="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771" w:rsidRPr="00997D33" w:rsidRDefault="00025771" w:rsidP="00DF0808">
            <w:pPr>
              <w:ind w:firstLine="0"/>
              <w:rPr>
                <w:rFonts w:cs="Arial"/>
                <w:sz w:val="18"/>
                <w:szCs w:val="18"/>
              </w:rPr>
            </w:pPr>
          </w:p>
        </w:tc>
      </w:tr>
      <w:tr w:rsidR="00025771" w:rsidRPr="00997D33" w:rsidTr="00DF0808">
        <w:trPr>
          <w:trHeight w:val="276"/>
          <w:jc w:val="center"/>
        </w:trPr>
        <w:tc>
          <w:tcPr>
            <w:tcW w:w="5302" w:type="dxa"/>
            <w:vMerge/>
            <w:tcBorders>
              <w:top w:val="single" w:sz="4" w:space="0" w:color="auto"/>
              <w:left w:val="single" w:sz="4" w:space="0" w:color="auto"/>
              <w:bottom w:val="single" w:sz="4" w:space="0" w:color="auto"/>
              <w:right w:val="single" w:sz="4" w:space="0" w:color="auto"/>
            </w:tcBorders>
            <w:vAlign w:val="center"/>
            <w:hideMark/>
          </w:tcPr>
          <w:p w:rsidR="00025771" w:rsidRPr="00997D33" w:rsidRDefault="00025771" w:rsidP="00DF0808">
            <w:pPr>
              <w:ind w:firstLine="0"/>
              <w:rPr>
                <w:rFonts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5771" w:rsidRPr="00997D33" w:rsidRDefault="00025771" w:rsidP="00DF0808">
            <w:pPr>
              <w:ind w:firstLine="0"/>
              <w:rPr>
                <w:rFonts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25771" w:rsidRPr="00997D33" w:rsidRDefault="00025771" w:rsidP="00DF0808">
            <w:pPr>
              <w:ind w:firstLine="0"/>
              <w:rPr>
                <w:rFonts w:cs="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25771" w:rsidRPr="00997D33" w:rsidRDefault="00025771" w:rsidP="00DF0808">
            <w:pPr>
              <w:ind w:firstLine="0"/>
              <w:rPr>
                <w:rFonts w:cs="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25771" w:rsidRPr="00997D33" w:rsidRDefault="00025771" w:rsidP="00DF0808">
            <w:pPr>
              <w:ind w:firstLine="0"/>
              <w:rPr>
                <w:rFonts w:cs="Arial"/>
                <w:sz w:val="18"/>
                <w:szCs w:val="18"/>
              </w:rPr>
            </w:pPr>
          </w:p>
        </w:tc>
      </w:tr>
      <w:tr w:rsidR="00025771" w:rsidRPr="00997D33" w:rsidTr="00DF0808">
        <w:trPr>
          <w:trHeight w:val="68"/>
          <w:jc w:val="center"/>
        </w:trPr>
        <w:tc>
          <w:tcPr>
            <w:tcW w:w="5302" w:type="dxa"/>
            <w:tcBorders>
              <w:top w:val="nil"/>
              <w:left w:val="single" w:sz="4" w:space="0" w:color="auto"/>
              <w:bottom w:val="single" w:sz="4" w:space="0" w:color="auto"/>
              <w:right w:val="single" w:sz="4" w:space="0" w:color="auto"/>
            </w:tcBorders>
            <w:shd w:val="clear" w:color="auto" w:fill="auto"/>
            <w:noWrap/>
            <w:vAlign w:val="bottom"/>
            <w:hideMark/>
          </w:tcPr>
          <w:p w:rsidR="00025771" w:rsidRPr="00997D33" w:rsidRDefault="00025771" w:rsidP="00DF0808">
            <w:pPr>
              <w:ind w:firstLine="0"/>
              <w:jc w:val="center"/>
              <w:rPr>
                <w:rFonts w:cs="Arial"/>
                <w:sz w:val="18"/>
                <w:szCs w:val="18"/>
              </w:rPr>
            </w:pPr>
            <w:r w:rsidRPr="00997D33">
              <w:rPr>
                <w:rFonts w:cs="Arial"/>
                <w:sz w:val="18"/>
                <w:szCs w:val="18"/>
              </w:rPr>
              <w:t>1</w:t>
            </w:r>
          </w:p>
        </w:tc>
        <w:tc>
          <w:tcPr>
            <w:tcW w:w="1134" w:type="dxa"/>
            <w:tcBorders>
              <w:top w:val="nil"/>
              <w:left w:val="nil"/>
              <w:bottom w:val="single" w:sz="4" w:space="0" w:color="auto"/>
              <w:right w:val="single" w:sz="4" w:space="0" w:color="auto"/>
            </w:tcBorders>
            <w:shd w:val="clear" w:color="auto" w:fill="auto"/>
            <w:noWrap/>
            <w:vAlign w:val="bottom"/>
            <w:hideMark/>
          </w:tcPr>
          <w:p w:rsidR="00025771" w:rsidRPr="00997D33" w:rsidRDefault="00025771" w:rsidP="00DF0808">
            <w:pPr>
              <w:ind w:firstLine="0"/>
              <w:jc w:val="center"/>
              <w:rPr>
                <w:rFonts w:cs="Arial"/>
                <w:sz w:val="18"/>
                <w:szCs w:val="18"/>
              </w:rPr>
            </w:pPr>
            <w:r w:rsidRPr="00997D33">
              <w:rPr>
                <w:rFonts w:cs="Arial"/>
                <w:sz w:val="18"/>
                <w:szCs w:val="18"/>
              </w:rPr>
              <w:t>2</w:t>
            </w:r>
          </w:p>
        </w:tc>
        <w:tc>
          <w:tcPr>
            <w:tcW w:w="567" w:type="dxa"/>
            <w:tcBorders>
              <w:top w:val="nil"/>
              <w:left w:val="nil"/>
              <w:bottom w:val="single" w:sz="4" w:space="0" w:color="auto"/>
              <w:right w:val="single" w:sz="4" w:space="0" w:color="auto"/>
            </w:tcBorders>
            <w:shd w:val="clear" w:color="auto" w:fill="auto"/>
            <w:noWrap/>
            <w:vAlign w:val="bottom"/>
            <w:hideMark/>
          </w:tcPr>
          <w:p w:rsidR="00025771" w:rsidRPr="00997D33" w:rsidRDefault="00025771" w:rsidP="00DF0808">
            <w:pPr>
              <w:ind w:firstLine="0"/>
              <w:jc w:val="center"/>
              <w:rPr>
                <w:rFonts w:cs="Arial"/>
                <w:sz w:val="18"/>
                <w:szCs w:val="18"/>
              </w:rPr>
            </w:pPr>
            <w:r w:rsidRPr="00997D33">
              <w:rPr>
                <w:rFonts w:cs="Arial"/>
                <w:sz w:val="18"/>
                <w:szCs w:val="18"/>
              </w:rPr>
              <w:t>3</w:t>
            </w:r>
          </w:p>
        </w:tc>
        <w:tc>
          <w:tcPr>
            <w:tcW w:w="1417" w:type="dxa"/>
            <w:tcBorders>
              <w:top w:val="nil"/>
              <w:left w:val="nil"/>
              <w:bottom w:val="single" w:sz="4" w:space="0" w:color="auto"/>
              <w:right w:val="single" w:sz="4" w:space="0" w:color="auto"/>
            </w:tcBorders>
            <w:shd w:val="clear" w:color="auto" w:fill="auto"/>
            <w:noWrap/>
            <w:vAlign w:val="bottom"/>
            <w:hideMark/>
          </w:tcPr>
          <w:p w:rsidR="00025771" w:rsidRPr="00997D33" w:rsidRDefault="00025771" w:rsidP="00DF0808">
            <w:pPr>
              <w:ind w:firstLine="0"/>
              <w:jc w:val="center"/>
              <w:rPr>
                <w:rFonts w:cs="Arial"/>
                <w:sz w:val="18"/>
                <w:szCs w:val="18"/>
              </w:rPr>
            </w:pPr>
            <w:r w:rsidRPr="00997D33">
              <w:rPr>
                <w:rFonts w:cs="Arial"/>
                <w:sz w:val="18"/>
                <w:szCs w:val="18"/>
              </w:rPr>
              <w:t>4</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025771" w:rsidRPr="00997D33" w:rsidRDefault="00025771" w:rsidP="00DF0808">
            <w:pPr>
              <w:ind w:firstLine="0"/>
              <w:jc w:val="center"/>
              <w:rPr>
                <w:rFonts w:cs="Arial"/>
                <w:sz w:val="18"/>
                <w:szCs w:val="18"/>
              </w:rPr>
            </w:pPr>
            <w:r w:rsidRPr="00997D33">
              <w:rPr>
                <w:rFonts w:cs="Arial"/>
                <w:sz w:val="18"/>
                <w:szCs w:val="18"/>
              </w:rPr>
              <w:t>5</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«Развитие муниципальной службы»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438 885 872,41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405 977 144,49</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«Содействие повышению профессионального уровня муниципальных служащих, управленческих кадров»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177 300,00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реализацию мероприятия содействие повышению профессионального уровня муниципальных служащих, управленческих кадров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0100170240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177 300,00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0100170240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177 300,00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0100170240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177 300,00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«Дополнительное пенсионное обеспечение отдельных категорий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10 912 008,00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10 103 400,00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Мероприятия на пенсионное обеспечение отдельных категорий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0100270220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10 912 008,00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10 103 400,00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0100270220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300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10 912 008,00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10 103 400,00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Публичные нормативные социальные выплаты гражданам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0100270220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310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10 912 008,00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10 103 400,00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427 796 564,41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395 696 444,49</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230 552 185,97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208 554 384,70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214 460 096,01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192 830 954,70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214 460 096,01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192 830 954,70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15 016 989,96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14 648 330,00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15 016 989,96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14 648 330,00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1 075 100,00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1 075 100,00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850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1 075 100,00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1 075 100,00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Глава (высшее должностное лицо) муниципального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4 966 500,00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4 966 500,00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4 966 500,00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4 966 500,00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4 966 500,00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4 966 500,00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160 016 508,65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150 445 890,00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160 016 508,65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150 445 890,00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160 016 508,65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150 445 890,00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Председатель представительного органа муниципального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0100402110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3 641 000,00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3 641 000,00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0100402110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3 641 000,00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3 641 000,00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3 641 000,00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3 641 000,00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Депутаты представительного органа муниципального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0100402120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2 174 600,00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2 174 600,00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0100402120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2 174 600,00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2 174 600,00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0100402120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2 174 600,00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2 174 600,00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Руководитель контрольно-счетной палаты муниципального образования и его заместители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4 780 300,00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4 780 300,00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4 780 300,00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4 780 300,00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4 780 300,00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4 780 300,00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1 101 669,79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1 101 669,79</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176 500,00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176 500,00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176 500,00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176 500,00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925 169,79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925 169,79</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850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925 169,79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925 169,79</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4 856 300,00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5 385 700,00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4 326 136,74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4 855 536,74</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4 326 136,74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4 855 536,74</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530 163,26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530 163,26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Субвенции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530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530 163,26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530 163,26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1 682 700,00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1 595 000,00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1 450 300,00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1 480 300,00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1 450 300,00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1 480 300,00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114 700,00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114 700,00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w:t>
            </w:r>
            <w:r w:rsidRPr="00997D33">
              <w:rPr>
                <w:rFonts w:cs="Arial"/>
                <w:sz w:val="18"/>
                <w:szCs w:val="18"/>
              </w:rPr>
              <w:lastRenderedPageBreak/>
              <w:t xml:space="preserve">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483F1B">
                <w:rPr>
                  <w:rStyle w:val="a8"/>
                  <w:rFonts w:cs="Arial"/>
                  <w:sz w:val="18"/>
                  <w:szCs w:val="18"/>
                </w:rPr>
                <w:t>от 11 июня 2010 года № 102-оз</w:t>
              </w:r>
            </w:hyperlink>
            <w:r w:rsidRPr="00997D33">
              <w:rPr>
                <w:rFonts w:cs="Arial"/>
                <w:sz w:val="18"/>
                <w:szCs w:val="18"/>
              </w:rPr>
              <w:t xml:space="preserve"> «Об административных правонарушениях»</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0100484250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1 910 800,00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1 811 200,00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0100484250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1 624 800,00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1 516 200,00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0100484250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1 624 800,00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1 516 200,00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0100484250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286 000,00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295 000,00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0100484250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286 000,00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295 000,00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10 381 400,00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9 840 200,00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7 980 200,00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8 066 800,00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7 980 200,00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8 066 800,00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2 401 200,00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1 773 400,00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2 401 200,00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1 773 400,00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1 732 600,00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1 400 000,00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01004D9300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280 000,00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261 400,00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280 000,00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261 400,00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1 302 310,98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988 310,98</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1 302 310,98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988 310,98</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150 289,02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150 289,02</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Субвенции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530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150 289,02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150 289,02</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«Развитие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2 263 163 359,97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2 213 264 540,98</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Подпрограмма «Общее образование. Дополнительное образование детей»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2 243 844 596,46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2 193 945 777,47</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2 077 923 836,10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2 028 525 017,11</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367 769 433,10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315 155 314,11</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93 122 688,00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93 122 688,00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93 122 688,00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93 122 688,00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180 797 810,20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147 083 691,21</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180 797 810,20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147 083 691,21</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71 114 981,80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62 614 981,80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50 836 189,94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44 336 189,94</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20 278 791,86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18 278 791,86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22 733 953,10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12 333 953,10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850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22 733 953,10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12 333 953,10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37 856 700,00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37 856 700,00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27 732 348,00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27 732 348,00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27 732 348,00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27 732 348,00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10 124 352,00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10 124 352,00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10 124 352,00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10 124 352,00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144 489 900,00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144 489 900,00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37 222 427,07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37 222 427,07</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37 222 427,07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37 222 427,07</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66 325 712,93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66 325 712,93</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66 325 712,93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66 325 712,93</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300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465 600,00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465 600,00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320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465 600,00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465 600,00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40 476 160,00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40 476 160,00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40 476 160,00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40 476 160,00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15 310 000,00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15 310 000,00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1 322 149,00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1 322 149,00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1 322 149,00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1 322 149,00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99 851,00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99 851,00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0210184050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99 851,00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99 851,00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300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13 888 000,00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13 888 000,00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320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13 888 000,00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13 888 000,00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390 477 382,00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391 318 182,00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202 813 557,00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203 654 357,00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202 813 557,00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203 654 357,00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187 663 825,00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187 663 825,00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106 962 660,00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106 962 660,00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80 701 165,00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80 701 165,00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1 102 615 621,00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1 104 990 121,00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905 667 598,00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908 042 098,00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905 667 598,00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908 042 098,00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101 328,00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101 328,00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101 328,00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101 328,00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196 846 695,00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196 846 695,00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196 846 695,00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196 846 695,00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19 404 800,00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19 404 800,00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5 619 200,11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5 619 200,12</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5 619 200,11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5 619 200,12</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5 619 199,91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5 619 199,88</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5 619 199,91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5 619 199,88</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8 166 399,98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8 166 400,00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8 166 399,98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8 166 400,00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«Обеспечение повышения квалификации педагогических работников образовательных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988 200,00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988 200,00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281 088,00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281 088,00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136 152,00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136 152,00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136 152,00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136 152,00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144 936,00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144 936,00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87 840,00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87 840,00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57 096,00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57 096,00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707 112,00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707 112,00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562 176,00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562 176,00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562 176,00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562 176,00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144 936,00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144 936,00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0210284303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144 936,00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144 936,00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Основное мероприятие «Оснащение материально-технической базы образовательных организаций в соответствии с новыми федеральными государственными </w:t>
            </w:r>
            <w:r w:rsidRPr="00997D33">
              <w:rPr>
                <w:rFonts w:cs="Arial"/>
                <w:sz w:val="18"/>
                <w:szCs w:val="18"/>
              </w:rPr>
              <w:lastRenderedPageBreak/>
              <w:t>образовательными стандартами, организация дистанционного обучения»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0210300000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26 040 597,00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26 040 597,00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6 849 730,00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6 849 730,00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3 341 342,00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3 341 342,00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3 341 342,00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3 341 342,00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3 508 388,00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3 508 388,00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2 064 876,00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2 064 876,00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1 443 512,00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1 443 512,00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19 190 867,00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19 190 867,00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15 275 330,00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15 275 330,00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15 275 330,00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15 275 330,00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3 915 537,00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3 915 537,00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3 915 537,00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3 915 537,00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0210600000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4 564 200,00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4 564 200,00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4 564 200,00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4 564 200,00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1 386 200,00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1 386 200,00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1 386 200,00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1 386 200,00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2 446 675,00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2 446 675,00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2 446 675,00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2 446 675,00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731 325,00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731 325,00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731 325,00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731 325,00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«Обеспечение функций управления и контроля в сфере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0210700000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19 281 530,00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19 281 530,00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0210702040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18 951 530,00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18 951 530,00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0210702040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18 951 530,00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18 951 530,00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0210702040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18 951 530,00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18 951 530,00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330 000,00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330 000,00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330 000,00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Основное мероприятие «Обеспечение реализации </w:t>
            </w:r>
            <w:r w:rsidRPr="00997D33">
              <w:rPr>
                <w:rFonts w:cs="Arial"/>
                <w:sz w:val="18"/>
                <w:szCs w:val="18"/>
              </w:rPr>
              <w:lastRenderedPageBreak/>
              <w:t>программ в организациях дополнительного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0210800000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 xml:space="preserve">111 805 </w:t>
            </w:r>
            <w:r w:rsidRPr="00997D33">
              <w:rPr>
                <w:rFonts w:cs="Arial"/>
                <w:sz w:val="18"/>
                <w:szCs w:val="18"/>
              </w:rPr>
              <w:lastRenderedPageBreak/>
              <w:t>623,36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lastRenderedPageBreak/>
              <w:t xml:space="preserve">111 305 </w:t>
            </w:r>
            <w:r w:rsidRPr="00997D33">
              <w:rPr>
                <w:rFonts w:cs="Arial"/>
                <w:sz w:val="18"/>
                <w:szCs w:val="18"/>
              </w:rPr>
              <w:lastRenderedPageBreak/>
              <w:t>623,36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82 902 232,36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82 402 232,36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82 902 232,36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82 402 232,36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43 149 848,36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42 649 848,36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39 752 384,00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39 752 384,00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24 767 317,00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24 767 317,00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0210800591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1 394 321,00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1 394 321,00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0210800591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1 394 321,00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1 394 321,00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23 372 996,00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23 372 996,00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23 150 405,00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23 150 405,00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222 591,00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222 591,00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4 136 074,00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4 136 074,00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1 007 997,00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1 007 997,00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1 007 997,00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1 007 997,00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3 128 077,00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3 128 077,00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3 020 378,00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3 020 378,00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107 699,00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107 699,00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Региональный проект «Патриотическое воспитание граждан Российской Федерации»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021EВ00000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3 240 610,00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3 240 610,00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021EВ51790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3 240 610,00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3 240 610,00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021EВ51790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2 651 404,90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2 651 404,90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021EВ51790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2 651 404,90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2 651 404,90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021EВ51790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589 205,10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589 205,10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021EВ51790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589 205,10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589 205,10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Подпрограмма «Дети Конды»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19 074 712,00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19 074 712,00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«Организация отдыха и оздоровления детей и молодежи»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0220200000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19 074 712,00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19 074 712,00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8 451 100,00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8 451 100,00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8 451 100,00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8 451 100,00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8 451 100,00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8 451 100,00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организацию и обеспечение отдыха и оздоровления детей, в том числе в этнической среде</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0220284080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9 684 600,00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9 684 600,00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0220284080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9 684 600,00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9 684 600,00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0220284080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9 684 600,00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9 684 600,00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939 012,00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939 012,00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939 012,00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939 012,00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939 012,00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939 012,00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Подпрограмма «Ресурсное обеспечение в сфере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0230000000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244 051,51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244 051,51</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«Обеспечение комплексной безопасности образовательных организаций»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0230100000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244 051,51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244 051,51</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244 051,51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244 051,51</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244 051,51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244 051,51</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206 281,63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206 281,63</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37 769,88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37 769,88</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«Развитие молодежной политики»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23 483 520,00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22 928 520,00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«Работа с детьми и молодежью»</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0300100000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14 333 520,00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13 778 520,00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0300100590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13 778 520,00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13 778 520,00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0300100590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13 778 520,00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13 778 520,00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0300100590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13 778 520,00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13 778 520,00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Реализация мероприятий по работе с детьми и молодежью </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555 000,00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555 000,00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555 000,00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0300300000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9 150 000,00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9 150 000,00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реализацию мероприятий по содействию трудоустройству граждан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0300385060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9 150 000,00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9 150 000,00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0300385060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2 920 000,00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2 920 000,00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0300385060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2 920 000,00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2 920 000,00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0300385060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6 230 000,00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6 230 000,00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0300385060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6 230 000,00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6 230 000,00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0400200000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0400272560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0400272560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0400272560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«Развитие культуры и искусства»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251 301 542,82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223 674 640,00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Подпрограмма «Модернизация и развитие учреждений культуры»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172 767 632,82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147 140 730,00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«Развитие библиотечного дела»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69 199 811,06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67 628 190,00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68 380 758,43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66 821 979,47</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64 137 570,22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64 137 570,22</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64 137 570,22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64 137 570,22</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4 160 378,21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2 601 599,25</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4 160 378,21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2 601 599,25</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82 810,00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82 810,00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850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82 810,00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82 810,00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Расходы на развитие сферы культуры в муниципальных образованиях автономного округа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0510182520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666 600,00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654 300,00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0510182520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666 600,00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654 300,00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0510182520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666 600,00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654 300,00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государственную поддержку отрасли культуры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05101L5190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117 368,42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117 473,68</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05101L5190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117 368,42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117 473,68</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05101L5190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117 368,42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117 473,68</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Софинансирование расходов на развитие сферы культуры в муниципальных образованиях автономного округа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05101S2520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35 084,21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34 436,85</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05101S2520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35 084,21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34 436,85</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05101S2520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35 084,21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34 436,85</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«Развитие музейного дела»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11 068 760,00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11 068 760,00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0510200590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11 068 760,00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11 068 760,00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0510200590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11 068 760,00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11 068 760,00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0510200590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11 068 760,00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11 068 760,00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«Развитие культурно досуговой деятельности»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0510300000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83 687 482,82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68 443 780,00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0510300590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83 687 482,82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68 443 780,00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0510300590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83 687 482,82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68 443 780,00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0510300590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83 687 482,82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68 443 780,00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Региональный проект «Культурная среда»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051A100000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8 811 578,94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государственную поддержку отрасли культуры в рамках реализации национального проекта «Культура»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051A155190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6 958 105,26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051A155190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6 958 105,26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051A155190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6 958 105,26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Техническое оснащение муниципальных музеев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051A155900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1 853 473,68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051A155900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1 853 473,68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051A155900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1 853 473,68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Подпрограмма «Поддержка творческих инициатив, способствующих самореализации населения»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0520000000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69 938 620,00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67 938 620,00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«Развитие дополнительного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0520100000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69 938 620,00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67 938 620,00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0520100590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69 938 620,00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67 938 620,00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0520100590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69 938 620,00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67 938 620,00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0520100590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69 938 620,00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67 938 620,00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0530000000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8 595 290,00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8 595 290,00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0530100000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8 124 390,00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8 124 390,00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0530102040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8 037 090,00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8 037 090,00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0530102040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8 037 090,00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8 037 090,00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0530102040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8 037 090,00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8 037 090,00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Прочие мероприятия органов местного самоуправления </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87 300,00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87 300,00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Иные закупки товаров, работ и услуг для обеспечения </w:t>
            </w:r>
            <w:r w:rsidRPr="00997D33">
              <w:rPr>
                <w:rFonts w:cs="Arial"/>
                <w:sz w:val="18"/>
                <w:szCs w:val="18"/>
              </w:rPr>
              <w:lastRenderedPageBreak/>
              <w:t>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87 300,00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Основное мероприятие «Развитие архивного дела»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0530200000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470 900,00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0530284100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470 900,00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0530284100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470 900,00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0530284100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470 900,00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«Развитие физической культуры и спорта»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174 362 190,00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155 833 961,58</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 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 «</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мероприятия в области физической культуры и спорта.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0600270040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0600270040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0600270040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630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0600300000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165 901 050,00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147 463 681,58</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161 010 418,42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141 010 418,42</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161 010 418,42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141 010 418,42</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134 089 885,95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115 189 885,95</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26 920 532,47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25 820 532,47</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0600382110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4 646 100,00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6 130 600,00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0600382110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4 646 100,00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6 130 600,00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0600382110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4 000 000,00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0600382110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1 546 100,00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2 130 600,00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244 531,58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322 663,16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244 531,58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322 663,16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163 157,90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210 526,32</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81 373,68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112 136,84</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«Организация деятельности комитета физической культуры и спорта»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0600400000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6 556 280,00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6 556 280,00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6 497 680,00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6 497 680,00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0600402040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6 497 680,00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6 497 680,00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0600402040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6 497 680,00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6 497 680,00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 xml:space="preserve">Прочие мероприятия органов местного самоуправления </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58 600,00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58 600,00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58 600,00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58 600,00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58 600,00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58 600,00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«Укрепление материально-технической базы учреждений спорта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0600500000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1 814 000,00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1 814 000,00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Развитие сети спортивных объектов шаговой доступности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0600582130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1 723 300,00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1 723 300,00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0600582130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1 723 300,00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1 723 300,00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0600582130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1 123 300,00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1 123 300,00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0600582130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муниципального образования на софинансирование расходов по развитию сети спортивных объектов шаговой доступности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06005S2130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90 700,00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06005S2130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90 700,00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06005S2130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59 121,05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59 121,05</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06005S2130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31 578,95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31 578,95</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«Содействие развитию застройки»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0700000000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1 399 900,00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1 399 900,00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«Изготовление межевых планов и проведение кадастрового учета земельных участков»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0700100000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1 260 000,00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1 260 000,00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развитие застройки населенных пунктов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0700170270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1 260 000,00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1 260 000,00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0700170270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1 260 000,00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1 260 000,00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0700170270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1 260 000,00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1 260 000,00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«Оценка земельных участков»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0700200000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48 000,00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развитие застройки населенных пунктов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0700270270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48 000,00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0700270270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48 000,00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0700270270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48 000,00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«Обновление программного обеспечения земельных отношений»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0700300000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91 900,00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91 900,00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развитие застройки населенных пунктов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0700370270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91 900,00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91 900,00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0700370270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91 900,00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91 900,00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0700370270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91 900,00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91 900,00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«Развитие агропромышленного комплекса»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57 023 400,00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53 600 300,00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«Поддержка растениеводства и реализации продукции растениеводства»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135 500,00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поддержку и развитие растениеводства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0800184140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135 500,00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0800184140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135 500,00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0800184140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135 500,00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«Поддержка животноводства и реализации продукции животноводства»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43 378 600,00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40 895 800,00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поддержку и развитие животноводства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43 378 600,00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40 895 800,00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54 871,74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54 871,74</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54 871,74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54 871,74</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43 323 728,26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40 840 928,26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43 323 728,26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40 840 928,26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Основное мероприятие « Поддержка малых форм хозяйствования, создания и модернизации объектов </w:t>
            </w:r>
            <w:r w:rsidRPr="00997D33">
              <w:rPr>
                <w:rFonts w:cs="Arial"/>
                <w:sz w:val="18"/>
                <w:szCs w:val="18"/>
              </w:rPr>
              <w:lastRenderedPageBreak/>
              <w:t>агропромышленного комплекса, приобретения техники и оборудования»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0800300000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8 771 800,00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8 235 300,00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Расходы на поддержку и развитие малых форм хозяйствования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0800384170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8 771 800,00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8 235 300,00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0800384170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8 771 800,00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8 235 300,00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0800384170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8 771 800,00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8 235 300,00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«Поддержка развития рыбохозяйственного комплекса и производства рыбной продукции»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455 700,00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427 800,00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развитие рыбохозяйственного комплекса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0800484180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455 700,00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427 800,00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0800484180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455 700,00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427 800,00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0800484180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455 700,00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427 800,00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«Поддержка развития системы заготовки и переработки дикоросов»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0800500000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3 761 100,00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3 531 000,00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развитие деятельности по заготовке и переработке дикоросов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0800584190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3 761 100,00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3 531 000,00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0800584190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3 761 100,00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3 531 000,00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0800584190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3 761 100,00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3 531 000,00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0800600000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511 900,00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374 900,00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организацию мероприятий при осуществлении деятельности по обращению с животными без владельцев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511 900,00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374 900,00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511 900,00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374 900,00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511 900,00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374 900,00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«Формирование градостроительной документации»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3 651 340,21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3 651 340,21</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«Обеспечение муниципальных образований Кондинского района документами территориального планирования»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0900100000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3 651 340,21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3 651 340,21</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0900182911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3 541 800,00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3 541 800,00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0900182911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3 541 800,00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3 541 800,00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0900182911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3 541 800,00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3 541 800,00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Софинансирование расходов для реализации полномочий в области градостроительной деятельности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09001S2911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109 540,21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109 540,21</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09001S2911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109 540,21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109 540,21</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09001S2911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109 540,21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109 540,21</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«Развитие коренных малочисленных народов Севера»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5 833 300,00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5 823 400,00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5 833 300,00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5 823 400,00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1000184210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5 833 300,00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5 823 400,00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Расходы на выплаты персоналу в целях обеспечения </w:t>
            </w:r>
            <w:r w:rsidRPr="00997D33">
              <w:rPr>
                <w:rFonts w:cs="Arial"/>
                <w:sz w:val="18"/>
                <w:szCs w:val="18"/>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1000184210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120 200,00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120 200,00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1000184210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120 200,00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120 200,00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1000184210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5 713 100,00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5 703 200,00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1000184210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5 713 100,00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5 703 200,00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«Развитие жилищной сферы»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87 869 573,16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88 731 965,95</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Подпрограмма «Содействие развитию жилищного строительства»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1110000000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59 321 110,00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60 298 871,21</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1110100000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36 130 000,00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37 896 907,22</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для реализации полномочий в области строительства и жилищных отношений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1110182901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35 046 100,00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36 760 000,00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1110182901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35 046 100,00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36 760 000,00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Бюджетные инвестиции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1110182901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35 046 100,00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36 760 000,00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Софинансирование для реализации полномочий в области строительства и жилищных отношений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11101S2901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1 083 900,00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1 136 907,22</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11101S2901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1 083 900,00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1 136 907,22</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11101S2901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1 083 900,00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1 136 907,22</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1110300000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23 191 110,00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22 401 963,99</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23 191 110,00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22 401 963,99</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21 733 530,00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21 733 530,00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21 733 530,00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21 733 530,00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1 247 170,00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503 270,00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1 247 170,00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503 270,00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210 410,00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165 163,99</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850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210 410,00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165 163,99</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1120000000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28 548 463,16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28 433 094,74</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1120100000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16 951 263,16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16 835 894,74</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реализацию мероприятий по обеспечению жильем молодых семей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11201L4970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16 951 263,16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16 835 894,74</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11201L4970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300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16 951 263,16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16 835 894,74</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11201L4970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320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16 951 263,16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16 835 894,74</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1120200000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11 560 000,00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Расходы на осуществление полномочий по обеспечению жильем отдельных категорий граждан, установленных </w:t>
            </w:r>
            <w:r w:rsidRPr="00997D33">
              <w:rPr>
                <w:rFonts w:cs="Arial"/>
                <w:sz w:val="18"/>
                <w:szCs w:val="18"/>
              </w:rPr>
              <w:lastRenderedPageBreak/>
              <w:t xml:space="preserve">федеральными законами </w:t>
            </w:r>
            <w:hyperlink r:id="rId7" w:tooltip="ФЕДЕРАЛЬНЫЙ ЗАКОН от 12.01.1995 № 5-ФЗ ГОСУДАРСТВЕННАЯ ДУМА ФЕДЕРАЛЬНОГО СОБРАНИЯ РФ&#10;&#10;О ВЕТЕРАНАХ" w:history="1">
              <w:r w:rsidRPr="00483F1B">
                <w:rPr>
                  <w:rStyle w:val="a8"/>
                  <w:rFonts w:cs="Arial"/>
                  <w:sz w:val="18"/>
                  <w:szCs w:val="18"/>
                </w:rPr>
                <w:t>от 12 января 1995 года № 5-ФЗ</w:t>
              </w:r>
            </w:hyperlink>
            <w:r w:rsidRPr="00997D33">
              <w:rPr>
                <w:rFonts w:cs="Arial"/>
                <w:sz w:val="18"/>
                <w:szCs w:val="18"/>
              </w:rPr>
              <w:t xml:space="preserve"> «О ветеранах»</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1120251350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7 560 000,00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1120251350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300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7 560 000,00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1120251350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320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7 560 000,00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Расходы на осуществление полномочий по обеспечению жильем отдельных категорий граждан, установленных Федеральным законом </w:t>
            </w:r>
            <w:hyperlink r:id="rId8" w:tooltip="ФЕДЕРАЛЬНЫЙ ЗАКОН от 24.11.1995 № 181-ФЗ ГОСУДАРСТВЕННАЯ ДУМА ФЕДЕРАЛЬНОГО СОБРАНИЯ РФ&#10;&#10;О СОЦИАЛЬНОЙ ЗАЩИТЕ ИНВАЛИДОВ В РОССИЙСКОЙ ФЕДЕРАЦИИ" w:history="1">
              <w:r w:rsidRPr="00483F1B">
                <w:rPr>
                  <w:rStyle w:val="a8"/>
                  <w:rFonts w:cs="Arial"/>
                  <w:sz w:val="18"/>
                  <w:szCs w:val="18"/>
                </w:rPr>
                <w:t>от 24 ноября 1995 года № 181-ФЗ</w:t>
              </w:r>
            </w:hyperlink>
            <w:r w:rsidRPr="00997D33">
              <w:rPr>
                <w:rFonts w:cs="Arial"/>
                <w:sz w:val="18"/>
                <w:szCs w:val="18"/>
              </w:rPr>
              <w:t xml:space="preserve"> «О социальной защите инвалидов в Российской Федерации»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1120251760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4 000 000,00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1120251760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300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4 000 000,00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1120251760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320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4 000 000,00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«Обеспечение реализации комитета по управлению муниципальным имуществом своих функций и полномочий»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1120400000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1120484220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1120484220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1120484220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«Развитие жилищно-коммунального комплекса»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140 292 149,67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127 753 849,00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Подпрограмма «Создание условий для обеспечения качественными коммунальными услугами»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46 524 583,00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46 857 249,00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«Капитальный ремонт (с заменой) систем теплоснабжения, водоснабжения и водоотведения»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1210200000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26 531 223,00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26 863 889,00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1210282591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23 878 100,00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24 177 500,00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1210282591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23 878 100,00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24 177 500,00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1210282591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23 878 100,00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24 177 500,00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12102S2591</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2 653 123,00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2 686 389,00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12102S2591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2 653 123,00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2 686 389,00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12102S2591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2 653 123,00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2 686 389,00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«Организация деятельности по исполнению муниципальной программы»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19 993 360,00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19 993 360,00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1210802040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19 922 160,00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19 922 160,00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1210802040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19 922 160,00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19 922 160,00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1210802040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19 922 160,00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19 922 160,00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71 200,00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71 200,00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71 200,00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Подпрограмма «Обеспечение равных прав потребителей на получение энергетических ресурсов»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93 767 566,67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80 896 600,00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Основное мероприятие «Возмещение недополученных доходов организациям, осуществляющим реализацию сжиженного газа»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25 333 800,00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26 380 700,00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25 333 800,00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26 380 700,00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25 331 200,00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26 378 100,00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25 331 200,00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26 378 100,00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42 788 700,00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44 514 300,00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1220284330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42 788 700,00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44 514 300,00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1220284330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42 788 700,00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44 514 300,00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1220284330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42 788 700,00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44 514 300,00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1220300000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25 645 066,67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10 001 600,00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19 233 800,00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10 001 600,00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9 616 900,00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10 001 600,00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9 616 900,00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10 001 600,00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9 616 900,00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9 616 900,00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6 411 266,67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6 411 266,67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6 411 266,67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«Профилактика правонарушений и обеспечение отдельных прав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432 947,50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371 560,00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«Обеспечение функционирования и развития систем видеонаблюдения в сфере общественного порядка»</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153 460,00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153 460,00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Расходы на обеспечение функционирования и развития систем видеонаблюдения в сфере общественного порядка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1300172310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153 460,00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153 460,00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153 460,00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153 460,00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153 460,00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153 460,00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«Создание условий для деятельности народных дружин»</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231 487,50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209 300,00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создание условий для деятельности народных дружин</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227 050,00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209 300,00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16 607,36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16 607,36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1 142,64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1 142,64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209 300,00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209 300,00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209 300,00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209 300,00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Софинансирование расходов на создание условий для деятельности народных дружин</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4 437,50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4 151,84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4 151,84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285,66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285,66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1300300000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1300351200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1300351200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1300351200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«Профилактика незаконного оборота и потребления наркотических средств и психотропных веществ»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1300400000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1300470260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1300470260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1300470260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«Безопасность жизнедеятельности»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«Предупреждение и ликвидация чрезвычайных ситуаций природного и техногенного характера в Кондинском районе»</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1400100000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1400102180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1400102180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1400102180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47 300,00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«Экологическая безопасность»</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10 992 550,00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10 979 150,00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1500100000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113 200,00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99 800,00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1500184290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113 200,00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99 800,00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1500184290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113 200,00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99 800,00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1500184290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113 200,00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99 800,00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«Рекультивация объектов и несанкционированных мест размещения твердых коммунальных отходов»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1500500000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8 045 850,00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8 045 850,00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в области обеспечения экологической безопасности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1500570060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8 045 850,00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8 045 850,00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1500570060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8 045 850,00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8 045 850,00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1500570060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8 045 850,00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8 045 850,00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«Организация осуществления мероприятий по проведению дезинсекции и дератизации»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1501000000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2 833 500,00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организацию осуществления мероприятий по проведению дезинсекции и дератизации вХанты-Мансийском автономном округе-Югре</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2 833 500,00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2 833 500,00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2 833 500,00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«Развитие экономического потенциала»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16 241 550,00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13 154 600,00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Подпрограмма «Содействие трудоустройству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1610000000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16 241 550,00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13 154 600,00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«Содействие улучшению положения на рынке труда не занятых трудовой деятельностью и безработных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1610100000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16 241 550,00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13 154 600,00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реализацию мероприятий по содействию трудоустройству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16 241 550,00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13 154 600,00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3 086 950,00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3 086 950,00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12 934 566,00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12 934 566,00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12 934 566,00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12 934 566,00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220 034,00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220 034,00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220 034,00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220 034,00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«Цифровое развитие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1700000000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3 426 400,00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3 426 400,00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1700100000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573 100,00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573 100,00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Реализация мероприятий в области информационных технологий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1700120070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573 100,00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573 100,00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1700120070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573 100,00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573 100,00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1700120070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573 100,00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573 100,00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1700200000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2 219 600,00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2 219 600,00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Реализация мероприятий в области информационных технологий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2 219 600,00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2 219 600,00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2 219 600,00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2 219 600,00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2 219 600,00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2 219 600,00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«Обеспечение безопасности информации и защиты данных в органах местного самоуправления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1700300000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633 700,00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633 700,00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Реализация мероприятий в области информационных технологий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1700320070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633 700,00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633 700,00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1700320070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633 700,00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633 700,00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1700320070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633 700,00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633 700,00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«Развитие транспортной системы»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132 157 709,42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87 315 370,00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Подпрограмма «Дорожное хозяйство»</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1810000000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52 750 709,42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24 489 270,00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1810200000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15 416 379,78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15 493 505,06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ремонт и содержание автомобильных дорог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15 416 379,78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15 493 505,06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15 416 379,78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15 493 505,06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15 416 379,78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15 493 505,06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«Содержание дорог и искусственных сооружений на них»</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1810300000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37 334 329,64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8 995 764,94</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содержание внутрипоселковых дорог и искусственных сооружений на них</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1810304190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28 261 439,42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1810304190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28 261 439,42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1810304190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28 261 439,42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Содержание дорог и искусственных сооружений на них вне границ населенных пунктов в границах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1810304290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414 791,15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1810304290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414 791,15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межбюджетные трансферты</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1810304290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414 791,15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ремонт и содержание автомобильных дорог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1810389190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8 658 099,07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8 995 764,94</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8 658 099,07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8 995 764,94</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8 658 099,07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8 995 764,94</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Подпрограмма «Автомобильный, воздушный и водный транспорт»</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1820000000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79 407 000,00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62 826 100,00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«Обеспечение доступности и повышения качества услуг автомобильным транспортом»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1820100000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29 171 400,00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12 590 500,00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Отдельные мероприятия в области автомобильного транспорта </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29 171 400,00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12 590 500,00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27 077 000,00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10 496 100,00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27 077 000,00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10 496 100,00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2 094 400,00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2 094 400,00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2 094 400,00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2 094 400,00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«Обеспечение доступности и повышения качества услуг воздушным транспортом»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1820200000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31 035 600,00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31 035 600,00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Отдельные мероприятия в области воздушного транспорта </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1820203000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31 035 600,00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31 035 600,00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1820203000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31 035 600,00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31 035 600,00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1820203000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31 035 600,00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31 035 600,00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«Обеспечение доступности и повышения качества услуг водным транспортом»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1820300000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19 200 000,00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Отдельные мероприятия в области водного транспорта </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1820303010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19 200 000,00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1820303010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19 200 000,00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1820303010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19 200 000,00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Муниципальная программа Кондинского района </w:t>
            </w:r>
            <w:r w:rsidRPr="00997D33">
              <w:rPr>
                <w:rFonts w:cs="Arial"/>
                <w:sz w:val="18"/>
                <w:szCs w:val="18"/>
              </w:rPr>
              <w:lastRenderedPageBreak/>
              <w:t>«Управление муниципальными финансами»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1900000000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44 605 604,37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41 455 335,39</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Основное мероприятие «Организация бюджетного процесса»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1900100000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44 573 604,37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41 423 335,39</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Управление резервными средствами бюджета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1900100010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1 903 761,68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1 617 815,39</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1900100010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1 903 761,68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1 617 815,39</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Резервные средства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1900100010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870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1 903 761,68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1 617 815,39</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1900102040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38 661 202,69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35 866 820,00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1900102040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38 661 202,69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35 866 820,00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1900102040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38 661 202,69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35 866 820,00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3 277 440,00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3 207 500,00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3 277 440,00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3 207 500,00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3 277 440,00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3 207 500,00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1900184260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731 200,00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731 200,00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1900184260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731 200,00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731 200,00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1900184260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731 200,00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731 200,00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«Управление муниципальным долгом»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1900200000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32 000,00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эффективного управления муниципальным долгом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1900200650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32 000,00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Обслуживание государственного (муниципального) долга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1900200650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700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32 000,00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Обслуживание муниципального долга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1900200650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730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32 000,00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«Создание условий для эффективного управления муниципальными финансами»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290 969 444,45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300 063 088,96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«Расчет и распределение дотации на выравнивание бюджетной обеспеченности поселений»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283 183 100,00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292 551 700,00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Дотация на выравнивание бюджетной обеспеченности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2000186010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283 183 100,00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292 551 700,00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2000186010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283 183 100,00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292 551 700,00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Дотации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2000186010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283 183 100,00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292 551 700,00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«Создание условий для эффективного управления муниципальными финансами»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7 786 344,45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7 511 388,96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межбюджетные трансферты на поддержку мер по обеспечению сбалансированности бюджетов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2000286020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7 786 344,45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7 511 388,96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2000286020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7 786 344,45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7 511 388,96</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2000286020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7 786 344,45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7 511 388,96</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«Развитие гражданского общества»</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11 757 700,00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11 757 700,00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Подпрограмма «Поддержка социально ориентированных некоммерческих организаций»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2120000000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2120100000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Реализация мероприятий в области социальной политики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630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2120200000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Реализация мероприятий в области социальной политики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2120270070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2120270070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2120270070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630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2130000000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11 351 600,00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11 351 600,00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2130100000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4 972 300,00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4 972 300,00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2130170260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4 972 300,00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4 972 300,00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2130170260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4 972 300,00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4 972 300,00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2130170260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4 972 300,00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4 972 300,00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2130200000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4 909 300,00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4 909 300,00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2130270260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4 909 300,00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4 909 300,00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2130270260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4 909 300,00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4 909 300,00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2130270260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4 909 300,00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4 909 300,00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2130300000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1 470 000,00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1 470 000,00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2130370260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1 470 000,00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1 470 000,00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2130370260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1 470 000,00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1 470 000,00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2130370260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1 470 000,00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1 470 000,00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2140000000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2140100000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21401S2630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21401S2630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21401S2630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6 100,00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«Управление муниципальным имуществом»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25 322 185,55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23 225 667,37</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 Управление и распоряжение муниципальным имуществом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6 618 884,15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5 724 652,57</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содержание муниципального жилищного фонда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2200103520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2200103520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2200103520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оценку недвижимости, признание прав и регулирование отношений по государственной и муниципальной собственности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2200109020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2200109020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2200109020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прочие мероприятия по управлению муниципальным имуществом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5 718 884,15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5 724 652,57</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5 278 684,15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5 284 452,57</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5 278 684,15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5 284 452,57</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440 200,00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440 200,00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850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440 200,00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440 200,00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18 703 301,40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17 501 014,80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2200202040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18 364 621,40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17 180 714,80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2200202040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18 364 621,40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17 180 714,80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2200202040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120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18 364 621,40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17 180 714,80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338 680,00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320 300,00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338 680,00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320 300,00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338 680,00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320 300,00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«Развитие малого и среднего предпринимательства»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4 848 105,30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2 448 105,30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2300100000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2300103510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2300103510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2300103510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Региональный проект «Создание условий для легкого старта и комфортного ведения бизнеса»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230I400000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251 052,67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251 052,67</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230I482330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238 500,00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238 500,00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230I482330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238 500,00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238 500,00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230I482330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238 500,00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238 500,00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230I4S2330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12 552,67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12 552,67</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230I4S2330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12 552,67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12 552,67</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230I4S2330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12 552,67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12 552,67</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Региональный проект «Акселерация субъектов малого и </w:t>
            </w:r>
            <w:r w:rsidRPr="00997D33">
              <w:rPr>
                <w:rFonts w:cs="Arial"/>
                <w:sz w:val="18"/>
                <w:szCs w:val="18"/>
              </w:rPr>
              <w:lastRenderedPageBreak/>
              <w:t>среднего предпринимательства»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230I500000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2 197 052,63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2 197 052,63</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Расходы на финансовую поддержку субъектов малого и среднего предпринимательства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230I582380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2 087 200,00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2 087 200,00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230I582380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2 087 200,00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2 087 200,00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230I582380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2 087 200,00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2 087 200,00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Софинансирование расходов на поддержку малого и среднего предпринимательства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230I5S2380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109 852,63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109 852,63</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230I5S2380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109 852,63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109 852,63</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230I5S2380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810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109 852,63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109 852,63</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Муниципальная программа Кондинского района «Формирование комфортной городской среды»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26 126 477,78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7 592 900,00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Региональный проект «Формирование комфортной городской среды»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240F200000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26 126 477,78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7 592 900,00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реализацию программ формирования современной городской среды</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240F255550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26 126 477,78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7 592 900,00</w:t>
            </w:r>
          </w:p>
        </w:tc>
      </w:tr>
      <w:tr w:rsidR="00025771" w:rsidRPr="00997D33" w:rsidTr="00DF0808">
        <w:trPr>
          <w:trHeight w:val="68"/>
          <w:jc w:val="center"/>
        </w:trPr>
        <w:tc>
          <w:tcPr>
            <w:tcW w:w="5302" w:type="dxa"/>
            <w:tcBorders>
              <w:top w:val="single" w:sz="4" w:space="0" w:color="auto"/>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240F255550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13 750 777,78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13 750 777,78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12 375 700,00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7 592 900,00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12 375 700,00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7 592 900,00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Непрограммные расходы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67 951 055,70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87 185 828,38</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Обеспечение деятельности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4010000000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11 187,00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4010002040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11 187,00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4010002040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11 187,00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4010002040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11 187,00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Целевые средства бюджета автономного округа не отнесенные к муниципальным программам</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4040000000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4 357 300,00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4 515 900,00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осуществление первичного воинского учета на территориях, где отсутствуют военные комиссариаты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4040051180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4 357 300,00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4 515 900,00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4040051180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4 357 300,00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4 515 900,00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Субвенции</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4040051180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530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4 357 300,00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4 515 900,00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Резервные фонды муниципального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4060000000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Резервные средства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4060007050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4060007050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Резервные средства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4060007050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870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1 000 000,00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Условно утвержденные расходы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4080000000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42 021 016,51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81 669 928,38</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Условно утвержденные расходы</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4080009990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42 021 016,51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81 669 928,38</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4080009990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42 021 016,51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81 669 928,38</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Резервные средства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4080009990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870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42 021 016,51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81 669 928,38</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Исполнение переданных полномочий городского поселения Междуреченский</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4090000000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20 561 552,19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уличное освещение</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4090006100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11 040 362,19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4090006100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11 040 362,19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4090006100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11 040 362,19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организацию деятельности по сбору и транспортированию твердых коммунальных отходов</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4090006200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4 402 790,00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4090006200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4 402 790,00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4090006200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4 402 790,00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озеленение</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4090006300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4090006300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4090006300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на организацию и содержание мест захоронения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 xml:space="preserve">Иные закупки товаров, работ и услуг для обеспечения </w:t>
            </w:r>
            <w:r w:rsidRPr="00997D33">
              <w:rPr>
                <w:rFonts w:cs="Arial"/>
                <w:sz w:val="18"/>
                <w:szCs w:val="18"/>
              </w:rPr>
              <w:lastRenderedPageBreak/>
              <w:t>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150 000,00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lastRenderedPageBreak/>
              <w:t>Расходы на прочие мероприятия по благоустройству поселения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2 868 400,00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2 868 400,00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2 868 400,00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Расходы по инициативному бюджетированию - «Народный бюджет»</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4090099990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4090099990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200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nil"/>
            </w:tcBorders>
            <w:shd w:val="clear" w:color="000000" w:fill="FFFFFF"/>
            <w:vAlign w:val="bottom"/>
            <w:hideMark/>
          </w:tcPr>
          <w:p w:rsidR="00025771" w:rsidRPr="00997D33" w:rsidRDefault="00025771"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4090099990</w:t>
            </w:r>
          </w:p>
        </w:tc>
        <w:tc>
          <w:tcPr>
            <w:tcW w:w="56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rPr>
                <w:rFonts w:cs="Arial"/>
                <w:sz w:val="18"/>
                <w:szCs w:val="18"/>
              </w:rPr>
            </w:pPr>
            <w:r w:rsidRPr="00997D33">
              <w:rPr>
                <w:rFonts w:cs="Arial"/>
                <w:sz w:val="18"/>
                <w:szCs w:val="18"/>
              </w:rPr>
              <w:t>240</w:t>
            </w:r>
          </w:p>
        </w:tc>
        <w:tc>
          <w:tcPr>
            <w:tcW w:w="1417" w:type="dxa"/>
            <w:tcBorders>
              <w:top w:val="nil"/>
              <w:left w:val="single" w:sz="4" w:space="0" w:color="auto"/>
              <w:bottom w:val="single" w:sz="4" w:space="0" w:color="auto"/>
              <w:right w:val="nil"/>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2 000 000,00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0,00</w:t>
            </w:r>
          </w:p>
        </w:tc>
      </w:tr>
      <w:tr w:rsidR="00025771" w:rsidRPr="00997D33" w:rsidTr="00DF0808">
        <w:trPr>
          <w:trHeight w:val="68"/>
          <w:jc w:val="center"/>
        </w:trPr>
        <w:tc>
          <w:tcPr>
            <w:tcW w:w="5302" w:type="dxa"/>
            <w:tcBorders>
              <w:top w:val="nil"/>
              <w:left w:val="single" w:sz="4" w:space="0" w:color="auto"/>
              <w:bottom w:val="single" w:sz="4" w:space="0" w:color="auto"/>
              <w:right w:val="single" w:sz="4" w:space="0" w:color="auto"/>
            </w:tcBorders>
            <w:shd w:val="clear" w:color="auto" w:fill="auto"/>
            <w:noWrap/>
            <w:vAlign w:val="bottom"/>
            <w:hideMark/>
          </w:tcPr>
          <w:p w:rsidR="00025771" w:rsidRPr="00997D33" w:rsidRDefault="00025771" w:rsidP="00DF0808">
            <w:pPr>
              <w:ind w:firstLine="0"/>
              <w:rPr>
                <w:rFonts w:cs="Arial"/>
                <w:sz w:val="18"/>
                <w:szCs w:val="18"/>
              </w:rPr>
            </w:pPr>
            <w:r w:rsidRPr="00997D33">
              <w:rPr>
                <w:rFonts w:cs="Arial"/>
                <w:sz w:val="18"/>
                <w:szCs w:val="18"/>
              </w:rPr>
              <w:t>Итого:</w:t>
            </w:r>
          </w:p>
        </w:tc>
        <w:tc>
          <w:tcPr>
            <w:tcW w:w="1134" w:type="dxa"/>
            <w:tcBorders>
              <w:top w:val="nil"/>
              <w:left w:val="nil"/>
              <w:bottom w:val="single" w:sz="4" w:space="0" w:color="auto"/>
              <w:right w:val="single" w:sz="4" w:space="0" w:color="auto"/>
            </w:tcBorders>
            <w:shd w:val="clear" w:color="auto" w:fill="auto"/>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025771" w:rsidRPr="00997D33" w:rsidRDefault="00025771" w:rsidP="00DF0808">
            <w:pPr>
              <w:ind w:firstLine="0"/>
              <w:rPr>
                <w:rFonts w:cs="Arial"/>
                <w:sz w:val="18"/>
                <w:szCs w:val="18"/>
              </w:rPr>
            </w:pPr>
            <w:r w:rsidRPr="00997D33">
              <w:rPr>
                <w:rFonts w:cs="Arial"/>
                <w:sz w:val="18"/>
                <w:szCs w:val="18"/>
              </w:rPr>
              <w:t xml:space="preserve"> </w:t>
            </w:r>
          </w:p>
        </w:tc>
        <w:tc>
          <w:tcPr>
            <w:tcW w:w="1417" w:type="dxa"/>
            <w:tcBorders>
              <w:top w:val="nil"/>
              <w:left w:val="nil"/>
              <w:bottom w:val="single" w:sz="4" w:space="0" w:color="auto"/>
              <w:right w:val="nil"/>
            </w:tcBorders>
            <w:shd w:val="clear" w:color="auto" w:fill="auto"/>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4 082 150 178,31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25771" w:rsidRPr="00997D33" w:rsidRDefault="00025771" w:rsidP="00DF0808">
            <w:pPr>
              <w:ind w:firstLine="0"/>
              <w:jc w:val="right"/>
              <w:rPr>
                <w:rFonts w:cs="Arial"/>
                <w:sz w:val="18"/>
                <w:szCs w:val="18"/>
              </w:rPr>
            </w:pPr>
            <w:r w:rsidRPr="00997D33">
              <w:rPr>
                <w:rFonts w:cs="Arial"/>
                <w:sz w:val="18"/>
                <w:szCs w:val="18"/>
              </w:rPr>
              <w:t>3 891 667 567,61</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7">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2">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4"/>
  </w:num>
  <w:num w:numId="11">
    <w:abstractNumId w:val="14"/>
  </w:num>
  <w:num w:numId="12">
    <w:abstractNumId w:val="28"/>
  </w:num>
  <w:num w:numId="13">
    <w:abstractNumId w:val="8"/>
  </w:num>
  <w:num w:numId="14">
    <w:abstractNumId w:val="2"/>
  </w:num>
  <w:num w:numId="15">
    <w:abstractNumId w:val="15"/>
  </w:num>
  <w:num w:numId="16">
    <w:abstractNumId w:val="16"/>
  </w:num>
  <w:num w:numId="17">
    <w:abstractNumId w:val="33"/>
  </w:num>
  <w:num w:numId="18">
    <w:abstractNumId w:val="1"/>
  </w:num>
  <w:num w:numId="19">
    <w:abstractNumId w:val="21"/>
  </w:num>
  <w:num w:numId="20">
    <w:abstractNumId w:val="23"/>
  </w:num>
  <w:num w:numId="21">
    <w:abstractNumId w:val="1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1"/>
  </w:num>
  <w:num w:numId="26">
    <w:abstractNumId w:val="9"/>
  </w:num>
  <w:num w:numId="27">
    <w:abstractNumId w:val="25"/>
  </w:num>
  <w:num w:numId="28">
    <w:abstractNumId w:val="7"/>
  </w:num>
  <w:num w:numId="29">
    <w:abstractNumId w:val="6"/>
  </w:num>
  <w:num w:numId="30">
    <w:abstractNumId w:val="18"/>
  </w:num>
  <w:num w:numId="31">
    <w:abstractNumId w:val="32"/>
  </w:num>
  <w:num w:numId="32">
    <w:abstractNumId w:val="19"/>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6"/>
  </w:num>
  <w:num w:numId="37">
    <w:abstractNumId w:val="11"/>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B6F"/>
    <w:rsid w:val="00025771"/>
    <w:rsid w:val="00DF7B6F"/>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025771"/>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025771"/>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025771"/>
    <w:pPr>
      <w:jc w:val="center"/>
      <w:outlineLvl w:val="1"/>
    </w:pPr>
    <w:rPr>
      <w:rFonts w:cs="Arial"/>
      <w:b/>
      <w:bCs/>
      <w:iCs/>
      <w:sz w:val="30"/>
      <w:szCs w:val="28"/>
    </w:rPr>
  </w:style>
  <w:style w:type="paragraph" w:styleId="3">
    <w:name w:val="heading 3"/>
    <w:aliases w:val="!Главы документа"/>
    <w:basedOn w:val="a0"/>
    <w:link w:val="30"/>
    <w:qFormat/>
    <w:rsid w:val="00025771"/>
    <w:pPr>
      <w:outlineLvl w:val="2"/>
    </w:pPr>
    <w:rPr>
      <w:rFonts w:cs="Arial"/>
      <w:b/>
      <w:bCs/>
      <w:sz w:val="28"/>
      <w:szCs w:val="26"/>
    </w:rPr>
  </w:style>
  <w:style w:type="paragraph" w:styleId="4">
    <w:name w:val="heading 4"/>
    <w:aliases w:val="!Параграфы/Статьи документа"/>
    <w:basedOn w:val="a0"/>
    <w:link w:val="40"/>
    <w:qFormat/>
    <w:rsid w:val="00025771"/>
    <w:pPr>
      <w:outlineLvl w:val="3"/>
    </w:pPr>
    <w:rPr>
      <w:b/>
      <w:bCs/>
      <w:sz w:val="26"/>
      <w:szCs w:val="28"/>
    </w:rPr>
  </w:style>
  <w:style w:type="paragraph" w:styleId="5">
    <w:name w:val="heading 5"/>
    <w:basedOn w:val="a0"/>
    <w:next w:val="a0"/>
    <w:link w:val="50"/>
    <w:semiHidden/>
    <w:unhideWhenUsed/>
    <w:qFormat/>
    <w:rsid w:val="00025771"/>
    <w:pPr>
      <w:spacing w:before="240" w:after="60"/>
      <w:outlineLvl w:val="4"/>
    </w:pPr>
    <w:rPr>
      <w:rFonts w:ascii="Calibri" w:hAnsi="Calibri"/>
      <w:b/>
      <w:bCs/>
      <w:i/>
      <w:i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025771"/>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rsid w:val="00025771"/>
    <w:rPr>
      <w:rFonts w:ascii="Arial" w:eastAsia="Times New Roman" w:hAnsi="Arial" w:cs="Arial"/>
      <w:b/>
      <w:bCs/>
      <w:iCs/>
      <w:sz w:val="30"/>
      <w:szCs w:val="28"/>
      <w:lang w:eastAsia="ru-RU"/>
    </w:rPr>
  </w:style>
  <w:style w:type="character" w:customStyle="1" w:styleId="30">
    <w:name w:val="Заголовок 3 Знак"/>
    <w:basedOn w:val="a1"/>
    <w:link w:val="3"/>
    <w:rsid w:val="00025771"/>
    <w:rPr>
      <w:rFonts w:ascii="Arial" w:eastAsia="Times New Roman" w:hAnsi="Arial" w:cs="Arial"/>
      <w:b/>
      <w:bCs/>
      <w:sz w:val="28"/>
      <w:szCs w:val="26"/>
      <w:lang w:eastAsia="ru-RU"/>
    </w:rPr>
  </w:style>
  <w:style w:type="character" w:customStyle="1" w:styleId="40">
    <w:name w:val="Заголовок 4 Знак"/>
    <w:basedOn w:val="a1"/>
    <w:link w:val="4"/>
    <w:rsid w:val="00025771"/>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025771"/>
    <w:rPr>
      <w:rFonts w:ascii="Calibri" w:eastAsia="Times New Roman" w:hAnsi="Calibri" w:cs="Times New Roman"/>
      <w:b/>
      <w:bCs/>
      <w:i/>
      <w:iCs/>
      <w:sz w:val="26"/>
      <w:szCs w:val="26"/>
      <w:lang w:val="x-none" w:eastAsia="x-none"/>
    </w:rPr>
  </w:style>
  <w:style w:type="paragraph" w:styleId="a4">
    <w:name w:val="Balloon Text"/>
    <w:basedOn w:val="a0"/>
    <w:link w:val="a5"/>
    <w:rsid w:val="00025771"/>
    <w:rPr>
      <w:rFonts w:ascii="Tahoma" w:hAnsi="Tahoma"/>
      <w:sz w:val="16"/>
      <w:szCs w:val="16"/>
      <w:lang w:val="x-none" w:eastAsia="x-none"/>
    </w:rPr>
  </w:style>
  <w:style w:type="character" w:customStyle="1" w:styleId="a5">
    <w:name w:val="Текст выноски Знак"/>
    <w:basedOn w:val="a1"/>
    <w:link w:val="a4"/>
    <w:rsid w:val="00025771"/>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025771"/>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025771"/>
    <w:rPr>
      <w:rFonts w:ascii="Times New Roman" w:eastAsia="Lucida Sans Unicode" w:hAnsi="Times New Roman" w:cs="Times New Roman"/>
      <w:kern w:val="2"/>
      <w:sz w:val="24"/>
      <w:szCs w:val="24"/>
      <w:lang w:val="x-none"/>
    </w:rPr>
  </w:style>
  <w:style w:type="character" w:styleId="a8">
    <w:name w:val="Hyperlink"/>
    <w:uiPriority w:val="99"/>
    <w:rsid w:val="00025771"/>
    <w:rPr>
      <w:color w:val="0000FF"/>
      <w:u w:val="none"/>
    </w:rPr>
  </w:style>
  <w:style w:type="paragraph" w:customStyle="1" w:styleId="ConsTitle">
    <w:name w:val="ConsTitle"/>
    <w:rsid w:val="00025771"/>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025771"/>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025771"/>
    <w:rPr>
      <w:rFonts w:ascii="Times New Roman" w:eastAsia="Times New Roman" w:hAnsi="Times New Roman" w:cs="Times New Roman"/>
      <w:sz w:val="24"/>
      <w:szCs w:val="24"/>
      <w:lang w:val="x-none" w:eastAsia="x-none"/>
    </w:rPr>
  </w:style>
  <w:style w:type="paragraph" w:styleId="ab">
    <w:name w:val="footer"/>
    <w:basedOn w:val="a0"/>
    <w:link w:val="ac"/>
    <w:rsid w:val="00025771"/>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025771"/>
    <w:rPr>
      <w:rFonts w:ascii="Times New Roman" w:eastAsia="Times New Roman" w:hAnsi="Times New Roman" w:cs="Times New Roman"/>
      <w:sz w:val="24"/>
      <w:szCs w:val="24"/>
      <w:lang w:val="x-none" w:eastAsia="x-none"/>
    </w:rPr>
  </w:style>
  <w:style w:type="paragraph" w:customStyle="1" w:styleId="ad">
    <w:name w:val="Статья"/>
    <w:basedOn w:val="a0"/>
    <w:rsid w:val="00025771"/>
    <w:pPr>
      <w:spacing w:before="400" w:line="360" w:lineRule="auto"/>
      <w:ind w:left="708"/>
    </w:pPr>
    <w:rPr>
      <w:b/>
      <w:sz w:val="28"/>
    </w:rPr>
  </w:style>
  <w:style w:type="paragraph" w:customStyle="1" w:styleId="ae">
    <w:name w:val="Абзац"/>
    <w:rsid w:val="00025771"/>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025771"/>
    <w:rPr>
      <w:sz w:val="25"/>
      <w:shd w:val="clear" w:color="auto" w:fill="FFFFFF"/>
    </w:rPr>
  </w:style>
  <w:style w:type="paragraph" w:customStyle="1" w:styleId="11">
    <w:name w:val="Основной текст1"/>
    <w:basedOn w:val="a0"/>
    <w:link w:val="af"/>
    <w:qFormat/>
    <w:rsid w:val="0002577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025771"/>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025771"/>
    <w:rPr>
      <w:rFonts w:ascii="Calibri" w:eastAsia="Times New Roman" w:hAnsi="Calibri" w:cs="Times New Roman"/>
      <w:sz w:val="16"/>
      <w:szCs w:val="16"/>
      <w:lang w:val="x-none"/>
    </w:rPr>
  </w:style>
  <w:style w:type="paragraph" w:styleId="af0">
    <w:name w:val="Title"/>
    <w:basedOn w:val="a0"/>
    <w:link w:val="af1"/>
    <w:qFormat/>
    <w:rsid w:val="00025771"/>
    <w:pPr>
      <w:jc w:val="center"/>
    </w:pPr>
    <w:rPr>
      <w:rFonts w:ascii="Times New Roman" w:hAnsi="Times New Roman"/>
      <w:b/>
      <w:bCs/>
      <w:sz w:val="28"/>
      <w:lang w:val="x-none" w:eastAsia="x-none"/>
    </w:rPr>
  </w:style>
  <w:style w:type="character" w:customStyle="1" w:styleId="af1">
    <w:name w:val="Название Знак"/>
    <w:basedOn w:val="a1"/>
    <w:link w:val="af0"/>
    <w:rsid w:val="00025771"/>
    <w:rPr>
      <w:rFonts w:ascii="Times New Roman" w:eastAsia="Times New Roman" w:hAnsi="Times New Roman" w:cs="Times New Roman"/>
      <w:b/>
      <w:bCs/>
      <w:sz w:val="28"/>
      <w:szCs w:val="24"/>
      <w:lang w:val="x-none" w:eastAsia="x-none"/>
    </w:rPr>
  </w:style>
  <w:style w:type="table" w:styleId="af2">
    <w:name w:val="Table Grid"/>
    <w:basedOn w:val="a2"/>
    <w:rsid w:val="0002577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025771"/>
    <w:pPr>
      <w:spacing w:after="200" w:line="276" w:lineRule="auto"/>
      <w:ind w:left="720"/>
      <w:contextualSpacing/>
    </w:pPr>
    <w:rPr>
      <w:rFonts w:ascii="Calibri" w:eastAsia="Calibri" w:hAnsi="Calibri"/>
      <w:sz w:val="22"/>
      <w:szCs w:val="22"/>
    </w:rPr>
  </w:style>
  <w:style w:type="paragraph" w:customStyle="1" w:styleId="ConsNormal">
    <w:name w:val="ConsNormal"/>
    <w:rsid w:val="0002577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0257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2577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2577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77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025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025771"/>
    <w:rPr>
      <w:rFonts w:ascii="Courier New" w:eastAsia="Times New Roman" w:hAnsi="Courier New" w:cs="Times New Roman"/>
      <w:sz w:val="20"/>
      <w:szCs w:val="20"/>
      <w:lang w:val="x-none" w:eastAsia="x-none"/>
    </w:rPr>
  </w:style>
  <w:style w:type="character" w:styleId="af3">
    <w:name w:val="page number"/>
    <w:basedOn w:val="a1"/>
    <w:rsid w:val="00025771"/>
  </w:style>
  <w:style w:type="paragraph" w:styleId="af4">
    <w:name w:val="footnote text"/>
    <w:basedOn w:val="a0"/>
    <w:link w:val="af5"/>
    <w:rsid w:val="00025771"/>
    <w:rPr>
      <w:sz w:val="20"/>
      <w:szCs w:val="20"/>
    </w:rPr>
  </w:style>
  <w:style w:type="character" w:customStyle="1" w:styleId="af5">
    <w:name w:val="Текст сноски Знак"/>
    <w:basedOn w:val="a1"/>
    <w:link w:val="af4"/>
    <w:rsid w:val="00025771"/>
    <w:rPr>
      <w:rFonts w:ascii="Arial" w:eastAsia="Times New Roman" w:hAnsi="Arial" w:cs="Times New Roman"/>
      <w:sz w:val="20"/>
      <w:szCs w:val="20"/>
      <w:lang w:eastAsia="ru-RU"/>
    </w:rPr>
  </w:style>
  <w:style w:type="character" w:styleId="af6">
    <w:name w:val="footnote reference"/>
    <w:rsid w:val="00025771"/>
    <w:rPr>
      <w:vertAlign w:val="superscript"/>
    </w:rPr>
  </w:style>
  <w:style w:type="character" w:styleId="af7">
    <w:name w:val="annotation reference"/>
    <w:rsid w:val="00025771"/>
    <w:rPr>
      <w:sz w:val="16"/>
      <w:szCs w:val="16"/>
    </w:rPr>
  </w:style>
  <w:style w:type="paragraph" w:styleId="af8">
    <w:name w:val="annotation text"/>
    <w:aliases w:val="!Равноширинный текст документа"/>
    <w:basedOn w:val="a0"/>
    <w:link w:val="af9"/>
    <w:rsid w:val="00025771"/>
    <w:rPr>
      <w:rFonts w:ascii="Courier" w:hAnsi="Courier"/>
      <w:sz w:val="22"/>
      <w:szCs w:val="20"/>
    </w:rPr>
  </w:style>
  <w:style w:type="character" w:customStyle="1" w:styleId="af9">
    <w:name w:val="Текст примечания Знак"/>
    <w:basedOn w:val="a1"/>
    <w:link w:val="af8"/>
    <w:rsid w:val="00025771"/>
    <w:rPr>
      <w:rFonts w:ascii="Courier" w:eastAsia="Times New Roman" w:hAnsi="Courier" w:cs="Times New Roman"/>
      <w:szCs w:val="20"/>
      <w:lang w:eastAsia="ru-RU"/>
    </w:rPr>
  </w:style>
  <w:style w:type="paragraph" w:styleId="afa">
    <w:name w:val="annotation subject"/>
    <w:basedOn w:val="af8"/>
    <w:next w:val="af8"/>
    <w:link w:val="afb"/>
    <w:rsid w:val="00025771"/>
    <w:rPr>
      <w:rFonts w:ascii="Times New Roman" w:hAnsi="Times New Roman"/>
      <w:b/>
      <w:bCs/>
      <w:sz w:val="20"/>
      <w:lang w:val="x-none" w:eastAsia="x-none"/>
    </w:rPr>
  </w:style>
  <w:style w:type="character" w:customStyle="1" w:styleId="afb">
    <w:name w:val="Тема примечания Знак"/>
    <w:basedOn w:val="af9"/>
    <w:link w:val="afa"/>
    <w:rsid w:val="00025771"/>
    <w:rPr>
      <w:rFonts w:ascii="Times New Roman" w:eastAsia="Times New Roman" w:hAnsi="Times New Roman" w:cs="Times New Roman"/>
      <w:b/>
      <w:bCs/>
      <w:sz w:val="20"/>
      <w:szCs w:val="20"/>
      <w:lang w:val="x-none" w:eastAsia="x-none"/>
    </w:rPr>
  </w:style>
  <w:style w:type="paragraph" w:styleId="afc">
    <w:name w:val="No Spacing"/>
    <w:uiPriority w:val="1"/>
    <w:qFormat/>
    <w:rsid w:val="00025771"/>
    <w:pPr>
      <w:spacing w:after="0" w:line="240" w:lineRule="auto"/>
    </w:pPr>
    <w:rPr>
      <w:rFonts w:ascii="Calibri" w:eastAsia="Calibri" w:hAnsi="Calibri" w:cs="Times New Roman"/>
    </w:rPr>
  </w:style>
  <w:style w:type="paragraph" w:styleId="afd">
    <w:name w:val="List Paragraph"/>
    <w:basedOn w:val="a0"/>
    <w:uiPriority w:val="34"/>
    <w:qFormat/>
    <w:rsid w:val="00025771"/>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025771"/>
  </w:style>
  <w:style w:type="paragraph" w:customStyle="1" w:styleId="ConsPlusDocList">
    <w:name w:val="ConsPlusDocList"/>
    <w:next w:val="a0"/>
    <w:rsid w:val="0002577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2577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025771"/>
    <w:pPr>
      <w:numPr>
        <w:numId w:val="24"/>
      </w:numPr>
      <w:contextualSpacing/>
    </w:pPr>
  </w:style>
  <w:style w:type="paragraph" w:customStyle="1" w:styleId="afe">
    <w:name w:val="a"/>
    <w:basedOn w:val="a0"/>
    <w:rsid w:val="00025771"/>
    <w:pPr>
      <w:spacing w:before="100" w:beforeAutospacing="1" w:after="100" w:afterAutospacing="1"/>
    </w:pPr>
  </w:style>
  <w:style w:type="paragraph" w:customStyle="1" w:styleId="21">
    <w:name w:val="Абзац списка2"/>
    <w:basedOn w:val="a0"/>
    <w:rsid w:val="00025771"/>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025771"/>
    <w:rPr>
      <w:color w:val="800080"/>
      <w:u w:val="single"/>
    </w:rPr>
  </w:style>
  <w:style w:type="paragraph" w:customStyle="1" w:styleId="xl63">
    <w:name w:val="xl63"/>
    <w:basedOn w:val="a0"/>
    <w:rsid w:val="00025771"/>
    <w:pPr>
      <w:spacing w:before="100" w:beforeAutospacing="1" w:after="100" w:afterAutospacing="1"/>
    </w:pPr>
  </w:style>
  <w:style w:type="paragraph" w:customStyle="1" w:styleId="xl64">
    <w:name w:val="xl64"/>
    <w:basedOn w:val="a0"/>
    <w:rsid w:val="00025771"/>
    <w:pPr>
      <w:pBdr>
        <w:bottom w:val="single" w:sz="4" w:space="0" w:color="auto"/>
      </w:pBdr>
      <w:spacing w:before="100" w:beforeAutospacing="1" w:after="100" w:afterAutospacing="1"/>
    </w:pPr>
    <w:rPr>
      <w:sz w:val="16"/>
      <w:szCs w:val="16"/>
    </w:rPr>
  </w:style>
  <w:style w:type="paragraph" w:customStyle="1" w:styleId="xl65">
    <w:name w:val="xl65"/>
    <w:basedOn w:val="a0"/>
    <w:rsid w:val="00025771"/>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02577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0257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0257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02577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02577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0257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0257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0257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0257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025771"/>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025771"/>
    <w:pPr>
      <w:pBdr>
        <w:left w:val="single" w:sz="4" w:space="0" w:color="auto"/>
        <w:bottom w:val="single" w:sz="4" w:space="0" w:color="auto"/>
      </w:pBdr>
      <w:spacing w:before="100" w:beforeAutospacing="1" w:after="100" w:afterAutospacing="1"/>
    </w:pPr>
  </w:style>
  <w:style w:type="paragraph" w:customStyle="1" w:styleId="xl78">
    <w:name w:val="xl78"/>
    <w:basedOn w:val="a0"/>
    <w:rsid w:val="00025771"/>
    <w:pPr>
      <w:spacing w:before="100" w:beforeAutospacing="1" w:after="100" w:afterAutospacing="1"/>
    </w:pPr>
    <w:rPr>
      <w:sz w:val="16"/>
      <w:szCs w:val="16"/>
    </w:rPr>
  </w:style>
  <w:style w:type="paragraph" w:customStyle="1" w:styleId="xl79">
    <w:name w:val="xl79"/>
    <w:basedOn w:val="a0"/>
    <w:rsid w:val="00025771"/>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025771"/>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025771"/>
    <w:pPr>
      <w:pBdr>
        <w:right w:val="single" w:sz="4" w:space="0" w:color="auto"/>
      </w:pBdr>
      <w:spacing w:before="100" w:beforeAutospacing="1" w:after="100" w:afterAutospacing="1"/>
    </w:pPr>
    <w:rPr>
      <w:sz w:val="16"/>
      <w:szCs w:val="16"/>
    </w:rPr>
  </w:style>
  <w:style w:type="paragraph" w:customStyle="1" w:styleId="xl82">
    <w:name w:val="xl82"/>
    <w:basedOn w:val="a0"/>
    <w:rsid w:val="00025771"/>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02577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025771"/>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025771"/>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02577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025771"/>
    <w:pPr>
      <w:pBdr>
        <w:bottom w:val="single" w:sz="4" w:space="0" w:color="auto"/>
      </w:pBdr>
      <w:spacing w:before="100" w:beforeAutospacing="1" w:after="100" w:afterAutospacing="1"/>
    </w:pPr>
    <w:rPr>
      <w:sz w:val="16"/>
      <w:szCs w:val="16"/>
    </w:rPr>
  </w:style>
  <w:style w:type="paragraph" w:customStyle="1" w:styleId="xl90">
    <w:name w:val="xl90"/>
    <w:basedOn w:val="a0"/>
    <w:rsid w:val="00025771"/>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02577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025771"/>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025771"/>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025771"/>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0">
    <w:name w:val="Body Text"/>
    <w:basedOn w:val="a0"/>
    <w:link w:val="aff1"/>
    <w:rsid w:val="00025771"/>
    <w:pPr>
      <w:spacing w:after="120"/>
    </w:pPr>
  </w:style>
  <w:style w:type="character" w:customStyle="1" w:styleId="aff1">
    <w:name w:val="Основной текст Знак"/>
    <w:basedOn w:val="a1"/>
    <w:link w:val="aff0"/>
    <w:rsid w:val="00025771"/>
    <w:rPr>
      <w:rFonts w:ascii="Arial" w:eastAsia="Times New Roman" w:hAnsi="Arial" w:cs="Times New Roman"/>
      <w:sz w:val="24"/>
      <w:szCs w:val="24"/>
      <w:lang w:eastAsia="ru-RU"/>
    </w:rPr>
  </w:style>
  <w:style w:type="character" w:styleId="HTML1">
    <w:name w:val="HTML Variable"/>
    <w:aliases w:val="!Ссылки в документе"/>
    <w:rsid w:val="00025771"/>
    <w:rPr>
      <w:rFonts w:ascii="Arial" w:hAnsi="Arial"/>
      <w:b w:val="0"/>
      <w:i w:val="0"/>
      <w:iCs/>
      <w:color w:val="0000FF"/>
      <w:sz w:val="24"/>
      <w:u w:val="none"/>
    </w:rPr>
  </w:style>
  <w:style w:type="paragraph" w:customStyle="1" w:styleId="Title">
    <w:name w:val="Title!Название НПА"/>
    <w:basedOn w:val="a0"/>
    <w:rsid w:val="00025771"/>
    <w:pPr>
      <w:spacing w:before="240" w:after="60"/>
      <w:jc w:val="center"/>
      <w:outlineLvl w:val="0"/>
    </w:pPr>
    <w:rPr>
      <w:rFonts w:cs="Arial"/>
      <w:b/>
      <w:bCs/>
      <w:kern w:val="28"/>
      <w:sz w:val="32"/>
      <w:szCs w:val="32"/>
    </w:rPr>
  </w:style>
  <w:style w:type="paragraph" w:customStyle="1" w:styleId="Application">
    <w:name w:val="Application!Приложение"/>
    <w:rsid w:val="0002577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2577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25771"/>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025771"/>
  </w:style>
  <w:style w:type="paragraph" w:customStyle="1" w:styleId="ListParagraph">
    <w:name w:val="List Paragraph"/>
    <w:basedOn w:val="a0"/>
    <w:rsid w:val="00025771"/>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025771"/>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025771"/>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025771"/>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025771"/>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02577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02577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025771"/>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025771"/>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025771"/>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02577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025771"/>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025771"/>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02577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025771"/>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025771"/>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025771"/>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02577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02577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02577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02577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025771"/>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025771"/>
  </w:style>
  <w:style w:type="numbering" w:customStyle="1" w:styleId="33">
    <w:name w:val="Нет списка3"/>
    <w:next w:val="a3"/>
    <w:uiPriority w:val="99"/>
    <w:semiHidden/>
    <w:rsid w:val="00025771"/>
  </w:style>
  <w:style w:type="numbering" w:customStyle="1" w:styleId="41">
    <w:name w:val="Нет списка4"/>
    <w:next w:val="a3"/>
    <w:uiPriority w:val="99"/>
    <w:semiHidden/>
    <w:rsid w:val="000257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025771"/>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025771"/>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025771"/>
    <w:pPr>
      <w:jc w:val="center"/>
      <w:outlineLvl w:val="1"/>
    </w:pPr>
    <w:rPr>
      <w:rFonts w:cs="Arial"/>
      <w:b/>
      <w:bCs/>
      <w:iCs/>
      <w:sz w:val="30"/>
      <w:szCs w:val="28"/>
    </w:rPr>
  </w:style>
  <w:style w:type="paragraph" w:styleId="3">
    <w:name w:val="heading 3"/>
    <w:aliases w:val="!Главы документа"/>
    <w:basedOn w:val="a0"/>
    <w:link w:val="30"/>
    <w:qFormat/>
    <w:rsid w:val="00025771"/>
    <w:pPr>
      <w:outlineLvl w:val="2"/>
    </w:pPr>
    <w:rPr>
      <w:rFonts w:cs="Arial"/>
      <w:b/>
      <w:bCs/>
      <w:sz w:val="28"/>
      <w:szCs w:val="26"/>
    </w:rPr>
  </w:style>
  <w:style w:type="paragraph" w:styleId="4">
    <w:name w:val="heading 4"/>
    <w:aliases w:val="!Параграфы/Статьи документа"/>
    <w:basedOn w:val="a0"/>
    <w:link w:val="40"/>
    <w:qFormat/>
    <w:rsid w:val="00025771"/>
    <w:pPr>
      <w:outlineLvl w:val="3"/>
    </w:pPr>
    <w:rPr>
      <w:b/>
      <w:bCs/>
      <w:sz w:val="26"/>
      <w:szCs w:val="28"/>
    </w:rPr>
  </w:style>
  <w:style w:type="paragraph" w:styleId="5">
    <w:name w:val="heading 5"/>
    <w:basedOn w:val="a0"/>
    <w:next w:val="a0"/>
    <w:link w:val="50"/>
    <w:semiHidden/>
    <w:unhideWhenUsed/>
    <w:qFormat/>
    <w:rsid w:val="00025771"/>
    <w:pPr>
      <w:spacing w:before="240" w:after="60"/>
      <w:outlineLvl w:val="4"/>
    </w:pPr>
    <w:rPr>
      <w:rFonts w:ascii="Calibri" w:hAnsi="Calibri"/>
      <w:b/>
      <w:bCs/>
      <w:i/>
      <w:i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025771"/>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rsid w:val="00025771"/>
    <w:rPr>
      <w:rFonts w:ascii="Arial" w:eastAsia="Times New Roman" w:hAnsi="Arial" w:cs="Arial"/>
      <w:b/>
      <w:bCs/>
      <w:iCs/>
      <w:sz w:val="30"/>
      <w:szCs w:val="28"/>
      <w:lang w:eastAsia="ru-RU"/>
    </w:rPr>
  </w:style>
  <w:style w:type="character" w:customStyle="1" w:styleId="30">
    <w:name w:val="Заголовок 3 Знак"/>
    <w:basedOn w:val="a1"/>
    <w:link w:val="3"/>
    <w:rsid w:val="00025771"/>
    <w:rPr>
      <w:rFonts w:ascii="Arial" w:eastAsia="Times New Roman" w:hAnsi="Arial" w:cs="Arial"/>
      <w:b/>
      <w:bCs/>
      <w:sz w:val="28"/>
      <w:szCs w:val="26"/>
      <w:lang w:eastAsia="ru-RU"/>
    </w:rPr>
  </w:style>
  <w:style w:type="character" w:customStyle="1" w:styleId="40">
    <w:name w:val="Заголовок 4 Знак"/>
    <w:basedOn w:val="a1"/>
    <w:link w:val="4"/>
    <w:rsid w:val="00025771"/>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025771"/>
    <w:rPr>
      <w:rFonts w:ascii="Calibri" w:eastAsia="Times New Roman" w:hAnsi="Calibri" w:cs="Times New Roman"/>
      <w:b/>
      <w:bCs/>
      <w:i/>
      <w:iCs/>
      <w:sz w:val="26"/>
      <w:szCs w:val="26"/>
      <w:lang w:val="x-none" w:eastAsia="x-none"/>
    </w:rPr>
  </w:style>
  <w:style w:type="paragraph" w:styleId="a4">
    <w:name w:val="Balloon Text"/>
    <w:basedOn w:val="a0"/>
    <w:link w:val="a5"/>
    <w:rsid w:val="00025771"/>
    <w:rPr>
      <w:rFonts w:ascii="Tahoma" w:hAnsi="Tahoma"/>
      <w:sz w:val="16"/>
      <w:szCs w:val="16"/>
      <w:lang w:val="x-none" w:eastAsia="x-none"/>
    </w:rPr>
  </w:style>
  <w:style w:type="character" w:customStyle="1" w:styleId="a5">
    <w:name w:val="Текст выноски Знак"/>
    <w:basedOn w:val="a1"/>
    <w:link w:val="a4"/>
    <w:rsid w:val="00025771"/>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025771"/>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025771"/>
    <w:rPr>
      <w:rFonts w:ascii="Times New Roman" w:eastAsia="Lucida Sans Unicode" w:hAnsi="Times New Roman" w:cs="Times New Roman"/>
      <w:kern w:val="2"/>
      <w:sz w:val="24"/>
      <w:szCs w:val="24"/>
      <w:lang w:val="x-none"/>
    </w:rPr>
  </w:style>
  <w:style w:type="character" w:styleId="a8">
    <w:name w:val="Hyperlink"/>
    <w:uiPriority w:val="99"/>
    <w:rsid w:val="00025771"/>
    <w:rPr>
      <w:color w:val="0000FF"/>
      <w:u w:val="none"/>
    </w:rPr>
  </w:style>
  <w:style w:type="paragraph" w:customStyle="1" w:styleId="ConsTitle">
    <w:name w:val="ConsTitle"/>
    <w:rsid w:val="00025771"/>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025771"/>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025771"/>
    <w:rPr>
      <w:rFonts w:ascii="Times New Roman" w:eastAsia="Times New Roman" w:hAnsi="Times New Roman" w:cs="Times New Roman"/>
      <w:sz w:val="24"/>
      <w:szCs w:val="24"/>
      <w:lang w:val="x-none" w:eastAsia="x-none"/>
    </w:rPr>
  </w:style>
  <w:style w:type="paragraph" w:styleId="ab">
    <w:name w:val="footer"/>
    <w:basedOn w:val="a0"/>
    <w:link w:val="ac"/>
    <w:rsid w:val="00025771"/>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025771"/>
    <w:rPr>
      <w:rFonts w:ascii="Times New Roman" w:eastAsia="Times New Roman" w:hAnsi="Times New Roman" w:cs="Times New Roman"/>
      <w:sz w:val="24"/>
      <w:szCs w:val="24"/>
      <w:lang w:val="x-none" w:eastAsia="x-none"/>
    </w:rPr>
  </w:style>
  <w:style w:type="paragraph" w:customStyle="1" w:styleId="ad">
    <w:name w:val="Статья"/>
    <w:basedOn w:val="a0"/>
    <w:rsid w:val="00025771"/>
    <w:pPr>
      <w:spacing w:before="400" w:line="360" w:lineRule="auto"/>
      <w:ind w:left="708"/>
    </w:pPr>
    <w:rPr>
      <w:b/>
      <w:sz w:val="28"/>
    </w:rPr>
  </w:style>
  <w:style w:type="paragraph" w:customStyle="1" w:styleId="ae">
    <w:name w:val="Абзац"/>
    <w:rsid w:val="00025771"/>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025771"/>
    <w:rPr>
      <w:sz w:val="25"/>
      <w:shd w:val="clear" w:color="auto" w:fill="FFFFFF"/>
    </w:rPr>
  </w:style>
  <w:style w:type="paragraph" w:customStyle="1" w:styleId="11">
    <w:name w:val="Основной текст1"/>
    <w:basedOn w:val="a0"/>
    <w:link w:val="af"/>
    <w:qFormat/>
    <w:rsid w:val="0002577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025771"/>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025771"/>
    <w:rPr>
      <w:rFonts w:ascii="Calibri" w:eastAsia="Times New Roman" w:hAnsi="Calibri" w:cs="Times New Roman"/>
      <w:sz w:val="16"/>
      <w:szCs w:val="16"/>
      <w:lang w:val="x-none"/>
    </w:rPr>
  </w:style>
  <w:style w:type="paragraph" w:styleId="af0">
    <w:name w:val="Title"/>
    <w:basedOn w:val="a0"/>
    <w:link w:val="af1"/>
    <w:qFormat/>
    <w:rsid w:val="00025771"/>
    <w:pPr>
      <w:jc w:val="center"/>
    </w:pPr>
    <w:rPr>
      <w:rFonts w:ascii="Times New Roman" w:hAnsi="Times New Roman"/>
      <w:b/>
      <w:bCs/>
      <w:sz w:val="28"/>
      <w:lang w:val="x-none" w:eastAsia="x-none"/>
    </w:rPr>
  </w:style>
  <w:style w:type="character" w:customStyle="1" w:styleId="af1">
    <w:name w:val="Название Знак"/>
    <w:basedOn w:val="a1"/>
    <w:link w:val="af0"/>
    <w:rsid w:val="00025771"/>
    <w:rPr>
      <w:rFonts w:ascii="Times New Roman" w:eastAsia="Times New Roman" w:hAnsi="Times New Roman" w:cs="Times New Roman"/>
      <w:b/>
      <w:bCs/>
      <w:sz w:val="28"/>
      <w:szCs w:val="24"/>
      <w:lang w:val="x-none" w:eastAsia="x-none"/>
    </w:rPr>
  </w:style>
  <w:style w:type="table" w:styleId="af2">
    <w:name w:val="Table Grid"/>
    <w:basedOn w:val="a2"/>
    <w:rsid w:val="0002577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025771"/>
    <w:pPr>
      <w:spacing w:after="200" w:line="276" w:lineRule="auto"/>
      <w:ind w:left="720"/>
      <w:contextualSpacing/>
    </w:pPr>
    <w:rPr>
      <w:rFonts w:ascii="Calibri" w:eastAsia="Calibri" w:hAnsi="Calibri"/>
      <w:sz w:val="22"/>
      <w:szCs w:val="22"/>
    </w:rPr>
  </w:style>
  <w:style w:type="paragraph" w:customStyle="1" w:styleId="ConsNormal">
    <w:name w:val="ConsNormal"/>
    <w:rsid w:val="0002577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0257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2577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2577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77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025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025771"/>
    <w:rPr>
      <w:rFonts w:ascii="Courier New" w:eastAsia="Times New Roman" w:hAnsi="Courier New" w:cs="Times New Roman"/>
      <w:sz w:val="20"/>
      <w:szCs w:val="20"/>
      <w:lang w:val="x-none" w:eastAsia="x-none"/>
    </w:rPr>
  </w:style>
  <w:style w:type="character" w:styleId="af3">
    <w:name w:val="page number"/>
    <w:basedOn w:val="a1"/>
    <w:rsid w:val="00025771"/>
  </w:style>
  <w:style w:type="paragraph" w:styleId="af4">
    <w:name w:val="footnote text"/>
    <w:basedOn w:val="a0"/>
    <w:link w:val="af5"/>
    <w:rsid w:val="00025771"/>
    <w:rPr>
      <w:sz w:val="20"/>
      <w:szCs w:val="20"/>
    </w:rPr>
  </w:style>
  <w:style w:type="character" w:customStyle="1" w:styleId="af5">
    <w:name w:val="Текст сноски Знак"/>
    <w:basedOn w:val="a1"/>
    <w:link w:val="af4"/>
    <w:rsid w:val="00025771"/>
    <w:rPr>
      <w:rFonts w:ascii="Arial" w:eastAsia="Times New Roman" w:hAnsi="Arial" w:cs="Times New Roman"/>
      <w:sz w:val="20"/>
      <w:szCs w:val="20"/>
      <w:lang w:eastAsia="ru-RU"/>
    </w:rPr>
  </w:style>
  <w:style w:type="character" w:styleId="af6">
    <w:name w:val="footnote reference"/>
    <w:rsid w:val="00025771"/>
    <w:rPr>
      <w:vertAlign w:val="superscript"/>
    </w:rPr>
  </w:style>
  <w:style w:type="character" w:styleId="af7">
    <w:name w:val="annotation reference"/>
    <w:rsid w:val="00025771"/>
    <w:rPr>
      <w:sz w:val="16"/>
      <w:szCs w:val="16"/>
    </w:rPr>
  </w:style>
  <w:style w:type="paragraph" w:styleId="af8">
    <w:name w:val="annotation text"/>
    <w:aliases w:val="!Равноширинный текст документа"/>
    <w:basedOn w:val="a0"/>
    <w:link w:val="af9"/>
    <w:rsid w:val="00025771"/>
    <w:rPr>
      <w:rFonts w:ascii="Courier" w:hAnsi="Courier"/>
      <w:sz w:val="22"/>
      <w:szCs w:val="20"/>
    </w:rPr>
  </w:style>
  <w:style w:type="character" w:customStyle="1" w:styleId="af9">
    <w:name w:val="Текст примечания Знак"/>
    <w:basedOn w:val="a1"/>
    <w:link w:val="af8"/>
    <w:rsid w:val="00025771"/>
    <w:rPr>
      <w:rFonts w:ascii="Courier" w:eastAsia="Times New Roman" w:hAnsi="Courier" w:cs="Times New Roman"/>
      <w:szCs w:val="20"/>
      <w:lang w:eastAsia="ru-RU"/>
    </w:rPr>
  </w:style>
  <w:style w:type="paragraph" w:styleId="afa">
    <w:name w:val="annotation subject"/>
    <w:basedOn w:val="af8"/>
    <w:next w:val="af8"/>
    <w:link w:val="afb"/>
    <w:rsid w:val="00025771"/>
    <w:rPr>
      <w:rFonts w:ascii="Times New Roman" w:hAnsi="Times New Roman"/>
      <w:b/>
      <w:bCs/>
      <w:sz w:val="20"/>
      <w:lang w:val="x-none" w:eastAsia="x-none"/>
    </w:rPr>
  </w:style>
  <w:style w:type="character" w:customStyle="1" w:styleId="afb">
    <w:name w:val="Тема примечания Знак"/>
    <w:basedOn w:val="af9"/>
    <w:link w:val="afa"/>
    <w:rsid w:val="00025771"/>
    <w:rPr>
      <w:rFonts w:ascii="Times New Roman" w:eastAsia="Times New Roman" w:hAnsi="Times New Roman" w:cs="Times New Roman"/>
      <w:b/>
      <w:bCs/>
      <w:sz w:val="20"/>
      <w:szCs w:val="20"/>
      <w:lang w:val="x-none" w:eastAsia="x-none"/>
    </w:rPr>
  </w:style>
  <w:style w:type="paragraph" w:styleId="afc">
    <w:name w:val="No Spacing"/>
    <w:uiPriority w:val="1"/>
    <w:qFormat/>
    <w:rsid w:val="00025771"/>
    <w:pPr>
      <w:spacing w:after="0" w:line="240" w:lineRule="auto"/>
    </w:pPr>
    <w:rPr>
      <w:rFonts w:ascii="Calibri" w:eastAsia="Calibri" w:hAnsi="Calibri" w:cs="Times New Roman"/>
    </w:rPr>
  </w:style>
  <w:style w:type="paragraph" w:styleId="afd">
    <w:name w:val="List Paragraph"/>
    <w:basedOn w:val="a0"/>
    <w:uiPriority w:val="34"/>
    <w:qFormat/>
    <w:rsid w:val="00025771"/>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025771"/>
  </w:style>
  <w:style w:type="paragraph" w:customStyle="1" w:styleId="ConsPlusDocList">
    <w:name w:val="ConsPlusDocList"/>
    <w:next w:val="a0"/>
    <w:rsid w:val="0002577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2577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025771"/>
    <w:pPr>
      <w:numPr>
        <w:numId w:val="24"/>
      </w:numPr>
      <w:contextualSpacing/>
    </w:pPr>
  </w:style>
  <w:style w:type="paragraph" w:customStyle="1" w:styleId="afe">
    <w:name w:val="a"/>
    <w:basedOn w:val="a0"/>
    <w:rsid w:val="00025771"/>
    <w:pPr>
      <w:spacing w:before="100" w:beforeAutospacing="1" w:after="100" w:afterAutospacing="1"/>
    </w:pPr>
  </w:style>
  <w:style w:type="paragraph" w:customStyle="1" w:styleId="21">
    <w:name w:val="Абзац списка2"/>
    <w:basedOn w:val="a0"/>
    <w:rsid w:val="00025771"/>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025771"/>
    <w:rPr>
      <w:color w:val="800080"/>
      <w:u w:val="single"/>
    </w:rPr>
  </w:style>
  <w:style w:type="paragraph" w:customStyle="1" w:styleId="xl63">
    <w:name w:val="xl63"/>
    <w:basedOn w:val="a0"/>
    <w:rsid w:val="00025771"/>
    <w:pPr>
      <w:spacing w:before="100" w:beforeAutospacing="1" w:after="100" w:afterAutospacing="1"/>
    </w:pPr>
  </w:style>
  <w:style w:type="paragraph" w:customStyle="1" w:styleId="xl64">
    <w:name w:val="xl64"/>
    <w:basedOn w:val="a0"/>
    <w:rsid w:val="00025771"/>
    <w:pPr>
      <w:pBdr>
        <w:bottom w:val="single" w:sz="4" w:space="0" w:color="auto"/>
      </w:pBdr>
      <w:spacing w:before="100" w:beforeAutospacing="1" w:after="100" w:afterAutospacing="1"/>
    </w:pPr>
    <w:rPr>
      <w:sz w:val="16"/>
      <w:szCs w:val="16"/>
    </w:rPr>
  </w:style>
  <w:style w:type="paragraph" w:customStyle="1" w:styleId="xl65">
    <w:name w:val="xl65"/>
    <w:basedOn w:val="a0"/>
    <w:rsid w:val="00025771"/>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02577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0257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0257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02577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02577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0257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0257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0257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0257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025771"/>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025771"/>
    <w:pPr>
      <w:pBdr>
        <w:left w:val="single" w:sz="4" w:space="0" w:color="auto"/>
        <w:bottom w:val="single" w:sz="4" w:space="0" w:color="auto"/>
      </w:pBdr>
      <w:spacing w:before="100" w:beforeAutospacing="1" w:after="100" w:afterAutospacing="1"/>
    </w:pPr>
  </w:style>
  <w:style w:type="paragraph" w:customStyle="1" w:styleId="xl78">
    <w:name w:val="xl78"/>
    <w:basedOn w:val="a0"/>
    <w:rsid w:val="00025771"/>
    <w:pPr>
      <w:spacing w:before="100" w:beforeAutospacing="1" w:after="100" w:afterAutospacing="1"/>
    </w:pPr>
    <w:rPr>
      <w:sz w:val="16"/>
      <w:szCs w:val="16"/>
    </w:rPr>
  </w:style>
  <w:style w:type="paragraph" w:customStyle="1" w:styleId="xl79">
    <w:name w:val="xl79"/>
    <w:basedOn w:val="a0"/>
    <w:rsid w:val="00025771"/>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025771"/>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025771"/>
    <w:pPr>
      <w:pBdr>
        <w:right w:val="single" w:sz="4" w:space="0" w:color="auto"/>
      </w:pBdr>
      <w:spacing w:before="100" w:beforeAutospacing="1" w:after="100" w:afterAutospacing="1"/>
    </w:pPr>
    <w:rPr>
      <w:sz w:val="16"/>
      <w:szCs w:val="16"/>
    </w:rPr>
  </w:style>
  <w:style w:type="paragraph" w:customStyle="1" w:styleId="xl82">
    <w:name w:val="xl82"/>
    <w:basedOn w:val="a0"/>
    <w:rsid w:val="00025771"/>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02577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025771"/>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025771"/>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02577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025771"/>
    <w:pPr>
      <w:pBdr>
        <w:bottom w:val="single" w:sz="4" w:space="0" w:color="auto"/>
      </w:pBdr>
      <w:spacing w:before="100" w:beforeAutospacing="1" w:after="100" w:afterAutospacing="1"/>
    </w:pPr>
    <w:rPr>
      <w:sz w:val="16"/>
      <w:szCs w:val="16"/>
    </w:rPr>
  </w:style>
  <w:style w:type="paragraph" w:customStyle="1" w:styleId="xl90">
    <w:name w:val="xl90"/>
    <w:basedOn w:val="a0"/>
    <w:rsid w:val="00025771"/>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02577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025771"/>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025771"/>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025771"/>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0">
    <w:name w:val="Body Text"/>
    <w:basedOn w:val="a0"/>
    <w:link w:val="aff1"/>
    <w:rsid w:val="00025771"/>
    <w:pPr>
      <w:spacing w:after="120"/>
    </w:pPr>
  </w:style>
  <w:style w:type="character" w:customStyle="1" w:styleId="aff1">
    <w:name w:val="Основной текст Знак"/>
    <w:basedOn w:val="a1"/>
    <w:link w:val="aff0"/>
    <w:rsid w:val="00025771"/>
    <w:rPr>
      <w:rFonts w:ascii="Arial" w:eastAsia="Times New Roman" w:hAnsi="Arial" w:cs="Times New Roman"/>
      <w:sz w:val="24"/>
      <w:szCs w:val="24"/>
      <w:lang w:eastAsia="ru-RU"/>
    </w:rPr>
  </w:style>
  <w:style w:type="character" w:styleId="HTML1">
    <w:name w:val="HTML Variable"/>
    <w:aliases w:val="!Ссылки в документе"/>
    <w:rsid w:val="00025771"/>
    <w:rPr>
      <w:rFonts w:ascii="Arial" w:hAnsi="Arial"/>
      <w:b w:val="0"/>
      <w:i w:val="0"/>
      <w:iCs/>
      <w:color w:val="0000FF"/>
      <w:sz w:val="24"/>
      <w:u w:val="none"/>
    </w:rPr>
  </w:style>
  <w:style w:type="paragraph" w:customStyle="1" w:styleId="Title">
    <w:name w:val="Title!Название НПА"/>
    <w:basedOn w:val="a0"/>
    <w:rsid w:val="00025771"/>
    <w:pPr>
      <w:spacing w:before="240" w:after="60"/>
      <w:jc w:val="center"/>
      <w:outlineLvl w:val="0"/>
    </w:pPr>
    <w:rPr>
      <w:rFonts w:cs="Arial"/>
      <w:b/>
      <w:bCs/>
      <w:kern w:val="28"/>
      <w:sz w:val="32"/>
      <w:szCs w:val="32"/>
    </w:rPr>
  </w:style>
  <w:style w:type="paragraph" w:customStyle="1" w:styleId="Application">
    <w:name w:val="Application!Приложение"/>
    <w:rsid w:val="0002577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2577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25771"/>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025771"/>
  </w:style>
  <w:style w:type="paragraph" w:customStyle="1" w:styleId="ListParagraph">
    <w:name w:val="List Paragraph"/>
    <w:basedOn w:val="a0"/>
    <w:rsid w:val="00025771"/>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025771"/>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025771"/>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025771"/>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025771"/>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02577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02577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025771"/>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025771"/>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025771"/>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02577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025771"/>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025771"/>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02577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025771"/>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025771"/>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025771"/>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02577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02577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02577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02577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02577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025771"/>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025771"/>
  </w:style>
  <w:style w:type="numbering" w:customStyle="1" w:styleId="33">
    <w:name w:val="Нет списка3"/>
    <w:next w:val="a3"/>
    <w:uiPriority w:val="99"/>
    <w:semiHidden/>
    <w:rsid w:val="00025771"/>
  </w:style>
  <w:style w:type="numbering" w:customStyle="1" w:styleId="41">
    <w:name w:val="Нет списка4"/>
    <w:next w:val="a3"/>
    <w:uiPriority w:val="99"/>
    <w:semiHidden/>
    <w:rsid w:val="000257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fbd412f2-903a-460e-9d61-01f9bd66abf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13462</Words>
  <Characters>76738</Characters>
  <Application>Microsoft Office Word</Application>
  <DocSecurity>0</DocSecurity>
  <Lines>639</Lines>
  <Paragraphs>180</Paragraphs>
  <ScaleCrop>false</ScaleCrop>
  <Company/>
  <LinksUpToDate>false</LinksUpToDate>
  <CharactersWithSpaces>90020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2023-01-30T12:51:00Z</dcterms:created>
  <dcterms:modified xsi:type="dcterms:W3CDTF">2023-01-30T12:51:00Z</dcterms:modified>
</cp:coreProperties>
</file>